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25004">
      <w:pPr>
        <w:spacing w:line="480" w:lineRule="auto"/>
        <w:jc w:val="center"/>
        <w:rPr>
          <w:rFonts w:hint="eastAsia" w:ascii="宋体" w:hAnsi="宋体" w:eastAsia="宋体"/>
          <w:sz w:val="32"/>
          <w:szCs w:val="32"/>
          <w:lang w:val="en-US" w:eastAsia="zh-CN"/>
        </w:rPr>
      </w:pPr>
      <w:r>
        <w:rPr>
          <w:rFonts w:hint="eastAsia" w:ascii="宋体" w:hAnsi="宋体"/>
          <w:sz w:val="32"/>
          <w:szCs w:val="32"/>
          <w:lang w:val="en-US" w:eastAsia="zh-CN"/>
        </w:rPr>
        <w:t xml:space="preserve"> </w:t>
      </w:r>
    </w:p>
    <w:p w14:paraId="59A370FE">
      <w:pPr>
        <w:spacing w:line="480" w:lineRule="auto"/>
        <w:jc w:val="center"/>
        <w:rPr>
          <w:rFonts w:ascii="宋体" w:hAnsi="宋体"/>
          <w:sz w:val="52"/>
          <w:szCs w:val="52"/>
        </w:rPr>
      </w:pPr>
    </w:p>
    <w:p w14:paraId="603E496C">
      <w:pPr>
        <w:spacing w:line="480" w:lineRule="auto"/>
        <w:jc w:val="center"/>
        <w:rPr>
          <w:rFonts w:ascii="宋体" w:hAnsi="宋体"/>
          <w:sz w:val="52"/>
          <w:szCs w:val="52"/>
        </w:rPr>
      </w:pPr>
    </w:p>
    <w:p w14:paraId="2344ACEE">
      <w:pPr>
        <w:spacing w:line="480" w:lineRule="auto"/>
        <w:jc w:val="center"/>
        <w:rPr>
          <w:rFonts w:ascii="宋体" w:hAnsi="宋体"/>
          <w:sz w:val="52"/>
          <w:szCs w:val="52"/>
        </w:rPr>
      </w:pPr>
    </w:p>
    <w:p w14:paraId="07B3DA56">
      <w:pPr>
        <w:spacing w:line="480" w:lineRule="auto"/>
        <w:jc w:val="center"/>
        <w:rPr>
          <w:rFonts w:ascii="宋体" w:hAnsi="宋体"/>
          <w:sz w:val="72"/>
          <w:szCs w:val="52"/>
        </w:rPr>
      </w:pPr>
      <w:r>
        <w:rPr>
          <w:rFonts w:ascii="宋体" w:hAnsi="宋体"/>
          <w:sz w:val="72"/>
          <w:szCs w:val="52"/>
        </w:rPr>
        <w:t>建设工程施工合同</w:t>
      </w:r>
    </w:p>
    <w:p w14:paraId="7804B939">
      <w:pPr>
        <w:spacing w:line="480" w:lineRule="auto"/>
        <w:jc w:val="center"/>
        <w:rPr>
          <w:rFonts w:ascii="宋体" w:hAnsi="宋体"/>
          <w:sz w:val="52"/>
          <w:szCs w:val="52"/>
        </w:rPr>
      </w:pPr>
    </w:p>
    <w:p w14:paraId="4C052546">
      <w:pPr>
        <w:spacing w:line="480" w:lineRule="auto"/>
        <w:jc w:val="center"/>
        <w:rPr>
          <w:rFonts w:ascii="宋体" w:hAnsi="宋体"/>
          <w:sz w:val="52"/>
          <w:szCs w:val="52"/>
        </w:rPr>
      </w:pPr>
    </w:p>
    <w:p w14:paraId="5530001B">
      <w:pPr>
        <w:spacing w:line="480" w:lineRule="auto"/>
        <w:jc w:val="center"/>
        <w:rPr>
          <w:rFonts w:ascii="宋体" w:hAnsi="宋体"/>
          <w:sz w:val="72"/>
          <w:szCs w:val="72"/>
        </w:rPr>
      </w:pPr>
    </w:p>
    <w:p w14:paraId="57F3729B">
      <w:pPr>
        <w:spacing w:line="480" w:lineRule="auto"/>
        <w:jc w:val="center"/>
        <w:rPr>
          <w:rFonts w:ascii="宋体" w:hAnsi="宋体"/>
          <w:sz w:val="72"/>
          <w:szCs w:val="72"/>
        </w:rPr>
      </w:pPr>
    </w:p>
    <w:p w14:paraId="0CEFD7B9">
      <w:pPr>
        <w:spacing w:line="480" w:lineRule="auto"/>
        <w:jc w:val="center"/>
        <w:rPr>
          <w:rFonts w:ascii="宋体" w:hAnsi="宋体"/>
          <w:sz w:val="52"/>
          <w:szCs w:val="52"/>
        </w:rPr>
      </w:pPr>
    </w:p>
    <w:p w14:paraId="6CE86F29">
      <w:pPr>
        <w:spacing w:line="480" w:lineRule="auto"/>
        <w:rPr>
          <w:rFonts w:ascii="宋体" w:hAnsi="宋体"/>
          <w:sz w:val="28"/>
          <w:szCs w:val="28"/>
        </w:rPr>
      </w:pPr>
    </w:p>
    <w:p w14:paraId="099CDD4A">
      <w:pPr>
        <w:spacing w:line="480" w:lineRule="auto"/>
        <w:rPr>
          <w:rFonts w:ascii="宋体" w:hAnsi="宋体"/>
          <w:sz w:val="28"/>
          <w:szCs w:val="28"/>
        </w:rPr>
      </w:pPr>
    </w:p>
    <w:p w14:paraId="2F794C41">
      <w:pPr>
        <w:spacing w:line="480" w:lineRule="auto"/>
        <w:ind w:right="2719" w:rightChars="1295" w:firstLine="2738" w:firstLineChars="1304"/>
        <w:jc w:val="distribute"/>
        <w:rPr>
          <w:rFonts w:ascii="宋体" w:hAnsi="宋体"/>
          <w:sz w:val="32"/>
          <w:szCs w:val="28"/>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4206240</wp:posOffset>
                </wp:positionH>
                <wp:positionV relativeFrom="paragraph">
                  <wp:posOffset>158115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1801118C">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31.2pt;margin-top:12.45pt;height:36pt;width:57pt;z-index:251659264;mso-width-relative:page;mso-height-relative:page;" filled="f" stroked="t" coordsize="21600,21600" o:gfxdata="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ijJezZAAAACQEAAA8AAAAAAAAAAQAgAAAA&#10;IgAAAGRycy9kb3ducmV2LnhtbFBLAQIUABQAAAAIAIdO4kDaS/wrCgIAABoEAAAOAAAAAAAAAAEA&#10;IAAAACgBAABkcnMvZTJvRG9jLnhtbFBLBQYAAAAABgAGAFkBAACkBQAAAAA=&#10;">
                <v:fill on="f" focussize="0,0"/>
                <v:stroke color="#FFFFFF" joinstyle="miter"/>
                <v:imagedata o:title=""/>
                <o:lock v:ext="edit" aspectratio="f"/>
                <v:textbox>
                  <w:txbxContent>
                    <w:p w14:paraId="1801118C">
                      <w:pPr>
                        <w:rPr>
                          <w:b/>
                          <w:bCs/>
                          <w:sz w:val="32"/>
                        </w:rPr>
                      </w:pPr>
                      <w:r>
                        <w:rPr>
                          <w:rFonts w:hint="eastAsia"/>
                          <w:b/>
                          <w:bCs/>
                          <w:sz w:val="32"/>
                        </w:rPr>
                        <w:t>制定</w:t>
                      </w:r>
                    </w:p>
                  </w:txbxContent>
                </v:textbox>
              </v:shape>
            </w:pict>
          </mc:Fallback>
        </mc:AlternateContent>
      </w:r>
      <w:r>
        <w:rPr>
          <w:rFonts w:ascii="宋体" w:hAnsi="宋体"/>
          <w:sz w:val="32"/>
          <w:szCs w:val="28"/>
        </w:rPr>
        <w:t>住房和城乡建设部</w:t>
      </w:r>
    </w:p>
    <w:p w14:paraId="73CED134">
      <w:pPr>
        <w:spacing w:line="480" w:lineRule="auto"/>
        <w:ind w:right="2719" w:rightChars="1295" w:firstLine="2739" w:firstLineChars="856"/>
        <w:jc w:val="distribute"/>
        <w:rPr>
          <w:rFonts w:ascii="宋体" w:hAnsi="宋体"/>
          <w:sz w:val="32"/>
          <w:szCs w:val="28"/>
        </w:rPr>
      </w:pPr>
      <w:r>
        <w:rPr>
          <w:rFonts w:ascii="宋体" w:hAnsi="宋体"/>
          <w:sz w:val="32"/>
          <w:szCs w:val="28"/>
        </w:rPr>
        <w:t>国家工商行政管理总局</w:t>
      </w:r>
    </w:p>
    <w:p w14:paraId="65BD2C2C">
      <w:pPr>
        <w:spacing w:line="480" w:lineRule="auto"/>
        <w:jc w:val="center"/>
        <w:rPr>
          <w:rFonts w:ascii="宋体" w:hAnsi="宋体"/>
          <w:b/>
          <w:sz w:val="36"/>
          <w:szCs w:val="36"/>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247" w:header="851" w:footer="992" w:gutter="0"/>
          <w:cols w:space="720" w:num="1"/>
          <w:titlePg/>
          <w:docGrid w:type="lines" w:linePitch="312" w:charSpace="0"/>
        </w:sectPr>
      </w:pPr>
    </w:p>
    <w:p w14:paraId="6AB2C874">
      <w:pPr>
        <w:spacing w:line="480" w:lineRule="auto"/>
        <w:jc w:val="center"/>
        <w:rPr>
          <w:rFonts w:ascii="宋体" w:hAnsi="宋体"/>
          <w:b/>
          <w:sz w:val="36"/>
          <w:szCs w:val="36"/>
        </w:rPr>
      </w:pPr>
    </w:p>
    <w:p w14:paraId="6C3ACB7C">
      <w:pPr>
        <w:spacing w:line="480" w:lineRule="auto"/>
        <w:jc w:val="center"/>
        <w:rPr>
          <w:rFonts w:ascii="宋体" w:hAnsi="宋体"/>
          <w:b/>
          <w:sz w:val="36"/>
          <w:szCs w:val="36"/>
        </w:rPr>
      </w:pPr>
    </w:p>
    <w:p w14:paraId="5C22EE17">
      <w:pPr>
        <w:spacing w:line="480" w:lineRule="auto"/>
        <w:jc w:val="center"/>
        <w:rPr>
          <w:rFonts w:ascii="宋体" w:hAnsi="宋体"/>
          <w:b/>
          <w:sz w:val="36"/>
          <w:szCs w:val="36"/>
        </w:rPr>
      </w:pPr>
    </w:p>
    <w:p w14:paraId="024D5C09">
      <w:pPr>
        <w:spacing w:line="480" w:lineRule="auto"/>
        <w:jc w:val="center"/>
        <w:rPr>
          <w:rFonts w:ascii="宋体" w:hAnsi="宋体"/>
          <w:b/>
          <w:sz w:val="36"/>
          <w:szCs w:val="36"/>
        </w:rPr>
      </w:pPr>
    </w:p>
    <w:p w14:paraId="479F10B5">
      <w:pPr>
        <w:spacing w:line="480" w:lineRule="auto"/>
        <w:jc w:val="center"/>
        <w:rPr>
          <w:rFonts w:ascii="宋体" w:hAnsi="宋体"/>
          <w:b/>
          <w:sz w:val="36"/>
          <w:szCs w:val="36"/>
        </w:rPr>
      </w:pPr>
    </w:p>
    <w:p w14:paraId="11FCD69C">
      <w:pPr>
        <w:spacing w:line="480" w:lineRule="auto"/>
        <w:jc w:val="center"/>
        <w:rPr>
          <w:rFonts w:ascii="宋体" w:hAnsi="宋体"/>
          <w:b/>
          <w:sz w:val="36"/>
          <w:szCs w:val="36"/>
        </w:rPr>
      </w:pPr>
      <w:r>
        <w:rPr>
          <w:rFonts w:hint="eastAsia" w:ascii="宋体" w:hAnsi="宋体"/>
          <w:b/>
          <w:sz w:val="36"/>
          <w:szCs w:val="36"/>
        </w:rPr>
        <w:t>施工合同</w:t>
      </w:r>
    </w:p>
    <w:p w14:paraId="7C0A70F5">
      <w:pPr>
        <w:spacing w:line="480" w:lineRule="auto"/>
        <w:rPr>
          <w:rFonts w:ascii="宋体" w:hAnsi="宋体"/>
          <w:b/>
          <w:sz w:val="32"/>
          <w:szCs w:val="32"/>
        </w:rPr>
      </w:pPr>
    </w:p>
    <w:p w14:paraId="23A29DB3">
      <w:pPr>
        <w:spacing w:line="480" w:lineRule="auto"/>
        <w:rPr>
          <w:rFonts w:ascii="宋体" w:hAnsi="宋体"/>
          <w:b/>
          <w:sz w:val="32"/>
          <w:szCs w:val="32"/>
        </w:rPr>
      </w:pPr>
    </w:p>
    <w:p w14:paraId="21E70247">
      <w:pPr>
        <w:spacing w:line="480" w:lineRule="auto"/>
        <w:rPr>
          <w:rFonts w:ascii="宋体" w:hAnsi="宋体"/>
          <w:b/>
          <w:sz w:val="32"/>
          <w:szCs w:val="32"/>
        </w:rPr>
      </w:pPr>
    </w:p>
    <w:p w14:paraId="401BD94F">
      <w:pPr>
        <w:spacing w:line="480" w:lineRule="auto"/>
        <w:rPr>
          <w:rFonts w:ascii="宋体" w:hAnsi="宋体"/>
          <w:b/>
          <w:sz w:val="32"/>
          <w:szCs w:val="32"/>
        </w:rPr>
      </w:pPr>
    </w:p>
    <w:p w14:paraId="2F918D28">
      <w:pPr>
        <w:spacing w:line="480" w:lineRule="auto"/>
        <w:rPr>
          <w:rFonts w:hint="default" w:ascii="宋体" w:hAnsi="宋体" w:eastAsia="宋体"/>
          <w:b/>
          <w:sz w:val="32"/>
          <w:szCs w:val="32"/>
          <w:lang w:val="en-US" w:eastAsia="zh-CN"/>
        </w:rPr>
      </w:pPr>
      <w:r>
        <w:rPr>
          <w:rFonts w:hint="eastAsia" w:ascii="宋体" w:hAnsi="宋体"/>
          <w:b/>
          <w:sz w:val="32"/>
          <w:szCs w:val="32"/>
        </w:rPr>
        <w:t xml:space="preserve">          发包人：</w:t>
      </w:r>
      <w:r>
        <w:rPr>
          <w:rFonts w:hint="eastAsia" w:ascii="宋体" w:hAnsi="宋体"/>
          <w:b/>
          <w:sz w:val="32"/>
          <w:szCs w:val="32"/>
          <w:lang w:val="en-US" w:eastAsia="zh-CN"/>
        </w:rPr>
        <w:t xml:space="preserve"> 重庆市南川区庆元镇人民政府</w:t>
      </w:r>
      <w:r>
        <w:rPr>
          <w:rFonts w:hint="eastAsia" w:ascii="宋体" w:hAnsi="宋体"/>
          <w:b/>
          <w:sz w:val="32"/>
          <w:szCs w:val="32"/>
          <w:u w:val="single"/>
          <w:lang w:val="en-US" w:eastAsia="zh-CN"/>
        </w:rPr>
        <w:t xml:space="preserve">                        </w:t>
      </w:r>
    </w:p>
    <w:p w14:paraId="4EBDC015">
      <w:pPr>
        <w:spacing w:line="480" w:lineRule="auto"/>
        <w:rPr>
          <w:rFonts w:hint="default" w:ascii="宋体" w:hAnsi="宋体" w:eastAsia="宋体"/>
          <w:b/>
          <w:sz w:val="32"/>
          <w:szCs w:val="32"/>
          <w:lang w:val="en-US" w:eastAsia="zh-CN"/>
        </w:rPr>
      </w:pPr>
      <w:r>
        <w:rPr>
          <w:rFonts w:hint="eastAsia" w:ascii="宋体" w:hAnsi="宋体"/>
          <w:b/>
          <w:sz w:val="32"/>
          <w:szCs w:val="32"/>
        </w:rPr>
        <w:t xml:space="preserve">          承包人：</w:t>
      </w:r>
      <w:r>
        <w:rPr>
          <w:rFonts w:hint="eastAsia" w:ascii="宋体" w:hAnsi="宋体"/>
          <w:b/>
          <w:sz w:val="32"/>
          <w:szCs w:val="32"/>
          <w:lang w:val="en-US" w:eastAsia="zh-CN"/>
        </w:rPr>
        <w:t xml:space="preserve">  </w:t>
      </w:r>
      <w:r>
        <w:rPr>
          <w:rFonts w:hint="eastAsia" w:ascii="宋体" w:hAnsi="宋体"/>
          <w:b/>
          <w:sz w:val="32"/>
          <w:szCs w:val="32"/>
          <w:u w:val="single"/>
          <w:lang w:val="en-US" w:eastAsia="zh-CN"/>
        </w:rPr>
        <w:t xml:space="preserve">                       </w:t>
      </w:r>
    </w:p>
    <w:p w14:paraId="6AC3FE7E">
      <w:pPr>
        <w:spacing w:line="480" w:lineRule="auto"/>
        <w:jc w:val="center"/>
        <w:rPr>
          <w:rFonts w:ascii="宋体" w:hAnsi="宋体"/>
          <w:b/>
          <w:sz w:val="32"/>
          <w:szCs w:val="32"/>
        </w:rPr>
      </w:pPr>
    </w:p>
    <w:p w14:paraId="08400F8D">
      <w:pPr>
        <w:spacing w:line="480" w:lineRule="auto"/>
        <w:jc w:val="center"/>
        <w:rPr>
          <w:rFonts w:ascii="宋体" w:hAnsi="宋体"/>
          <w:b/>
          <w:sz w:val="32"/>
          <w:szCs w:val="32"/>
        </w:rPr>
      </w:pPr>
      <w:r>
        <w:rPr>
          <w:rFonts w:hint="eastAsia" w:ascii="宋体" w:hAnsi="宋体"/>
          <w:b/>
          <w:sz w:val="32"/>
          <w:szCs w:val="32"/>
        </w:rPr>
        <w:t>签订时间：</w:t>
      </w:r>
      <w:r>
        <w:rPr>
          <w:rFonts w:hint="eastAsia" w:ascii="宋体" w:hAnsi="宋体"/>
          <w:b/>
          <w:sz w:val="32"/>
          <w:szCs w:val="32"/>
          <w:lang w:val="en-US" w:eastAsia="zh-CN"/>
        </w:rPr>
        <w:t xml:space="preserve"> </w:t>
      </w:r>
      <w:r>
        <w:rPr>
          <w:rFonts w:hint="eastAsia" w:ascii="宋体" w:hAnsi="宋体"/>
          <w:b/>
          <w:sz w:val="32"/>
          <w:szCs w:val="32"/>
        </w:rPr>
        <w:t>年</w:t>
      </w:r>
      <w:r>
        <w:rPr>
          <w:rFonts w:hint="eastAsia" w:ascii="宋体" w:hAnsi="宋体"/>
          <w:b/>
          <w:sz w:val="32"/>
          <w:szCs w:val="32"/>
          <w:lang w:val="en-US" w:eastAsia="zh-CN"/>
        </w:rPr>
        <w:t xml:space="preserve">  </w:t>
      </w:r>
      <w:r>
        <w:rPr>
          <w:rFonts w:hint="eastAsia" w:ascii="宋体" w:hAnsi="宋体"/>
          <w:b/>
          <w:sz w:val="32"/>
          <w:szCs w:val="32"/>
        </w:rPr>
        <w:t>月</w:t>
      </w:r>
      <w:r>
        <w:rPr>
          <w:rFonts w:hint="eastAsia" w:ascii="宋体" w:hAnsi="宋体"/>
          <w:b/>
          <w:sz w:val="32"/>
          <w:szCs w:val="32"/>
          <w:lang w:val="en-US" w:eastAsia="zh-CN"/>
        </w:rPr>
        <w:t xml:space="preserve">  </w:t>
      </w:r>
      <w:r>
        <w:rPr>
          <w:rFonts w:hint="eastAsia" w:ascii="宋体" w:hAnsi="宋体"/>
          <w:b/>
          <w:sz w:val="32"/>
          <w:szCs w:val="32"/>
        </w:rPr>
        <w:t>日</w:t>
      </w:r>
    </w:p>
    <w:p w14:paraId="037C9D57">
      <w:pPr>
        <w:spacing w:line="480" w:lineRule="auto"/>
        <w:ind w:left="420" w:leftChars="200"/>
        <w:jc w:val="center"/>
        <w:rPr>
          <w:rFonts w:ascii="宋体" w:hAnsi="宋体"/>
          <w:sz w:val="36"/>
          <w:szCs w:val="36"/>
        </w:rPr>
      </w:pPr>
      <w:r>
        <w:rPr>
          <w:rFonts w:hint="eastAsia" w:ascii="宋体" w:hAnsi="宋体"/>
          <w:szCs w:val="20"/>
        </w:rPr>
        <w:br w:type="page"/>
      </w:r>
      <w:bookmarkStart w:id="0" w:name="招标文件04章合同条款及格式01"/>
      <w:bookmarkEnd w:id="0"/>
      <w:bookmarkStart w:id="1" w:name="_Toc351203652"/>
    </w:p>
    <w:p w14:paraId="540970E0">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560" w:lineRule="exact"/>
        <w:jc w:val="left"/>
        <w:textAlignment w:val="auto"/>
        <w:rPr>
          <w:rFonts w:hint="default" w:ascii="Times New Roman" w:hAnsi="Times New Roman" w:cs="Times New Roman"/>
          <w:b/>
          <w:szCs w:val="21"/>
          <w:u w:val="single"/>
          <w:lang w:val="en-US" w:eastAsia="zh-CN"/>
        </w:rPr>
      </w:pPr>
      <w:r>
        <w:rPr>
          <w:rFonts w:hint="default" w:ascii="Times New Roman" w:hAnsi="Times New Roman" w:cs="Times New Roman"/>
          <w:b/>
          <w:szCs w:val="21"/>
        </w:rPr>
        <w:t>发包人（全称）</w:t>
      </w:r>
      <w:r>
        <w:rPr>
          <w:rFonts w:hint="default" w:ascii="Times New Roman" w:hAnsi="Times New Roman" w:cs="Times New Roman"/>
          <w:b/>
          <w:szCs w:val="21"/>
          <w:u w:val="single"/>
          <w:lang w:val="en-US" w:eastAsia="zh-CN"/>
        </w:rPr>
        <w:t xml:space="preserve">：重庆市南川区庆元镇人民政府                                </w:t>
      </w:r>
    </w:p>
    <w:p w14:paraId="2D504F43">
      <w:pPr>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szCs w:val="21"/>
          <w:u w:val="single"/>
        </w:rPr>
      </w:pPr>
      <w:r>
        <w:rPr>
          <w:rFonts w:hint="default" w:ascii="Times New Roman" w:hAnsi="Times New Roman" w:cs="Times New Roman"/>
          <w:b/>
          <w:szCs w:val="21"/>
        </w:rPr>
        <w:t>承包人（全称）</w:t>
      </w:r>
      <w:r>
        <w:rPr>
          <w:rFonts w:hint="default" w:ascii="Times New Roman" w:hAnsi="Times New Roman" w:cs="Times New Roman"/>
          <w:b/>
          <w:szCs w:val="21"/>
          <w:u w:val="single"/>
        </w:rPr>
        <w:t>：</w:t>
      </w:r>
      <w:r>
        <w:rPr>
          <w:rFonts w:hint="eastAsia" w:ascii="宋体" w:hAnsi="宋体" w:cs="宋体"/>
          <w:u w:val="single"/>
        </w:rPr>
        <w:t></w:t>
      </w:r>
      <w:r>
        <w:rPr>
          <w:rFonts w:hint="eastAsia" w:cs="Times New Roman"/>
          <w:b/>
          <w:szCs w:val="21"/>
          <w:u w:val="single"/>
          <w:lang w:val="en-US" w:eastAsia="zh-CN"/>
        </w:rPr>
        <w:t xml:space="preserve">                           </w:t>
      </w:r>
      <w:r>
        <w:rPr>
          <w:rFonts w:hint="default" w:ascii="Times New Roman" w:hAnsi="Times New Roman" w:cs="Times New Roman"/>
          <w:b/>
          <w:szCs w:val="21"/>
          <w:u w:val="single"/>
          <w:lang w:val="en-US" w:eastAsia="zh-CN"/>
        </w:rPr>
        <w:t xml:space="preserve">                          </w:t>
      </w:r>
    </w:p>
    <w:p w14:paraId="6B6F9F3F">
      <w:pPr>
        <w:keepNext w:val="0"/>
        <w:keepLines w:val="0"/>
        <w:pageBreakBefore w:val="0"/>
        <w:widowControl w:val="0"/>
        <w:kinsoku/>
        <w:wordWrap/>
        <w:overflowPunct/>
        <w:topLinePunct w:val="0"/>
        <w:bidi w:val="0"/>
        <w:spacing w:line="5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根据《中华人民共和国民法典》、《中华人民共和国建筑法》及有关法律</w:t>
      </w:r>
      <w:r>
        <w:rPr>
          <w:rFonts w:hint="default" w:ascii="Times New Roman" w:hAnsi="Times New Roman" w:cs="Times New Roman"/>
          <w:szCs w:val="21"/>
          <w:lang w:eastAsia="zh-CN"/>
        </w:rPr>
        <w:t>法</w:t>
      </w:r>
      <w:r>
        <w:rPr>
          <w:rFonts w:hint="default" w:ascii="Times New Roman" w:hAnsi="Times New Roman" w:cs="Times New Roman"/>
          <w:szCs w:val="21"/>
        </w:rPr>
        <w:t>规，遵循平等、自愿、公平和诚实信用的原则，双方就</w:t>
      </w:r>
      <w:r>
        <w:rPr>
          <w:rFonts w:hint="default" w:ascii="Times New Roman" w:hAnsi="Times New Roman" w:cs="Times New Roman"/>
          <w:szCs w:val="21"/>
          <w:u w:val="single"/>
          <w:lang w:val="en-US" w:eastAsia="zh-CN"/>
        </w:rPr>
        <w:t xml:space="preserve"> 2025年南川区庆元镇飞龙村蓄水池建设项目</w:t>
      </w:r>
      <w:r>
        <w:rPr>
          <w:rFonts w:hint="default" w:ascii="Times New Roman" w:hAnsi="Times New Roman" w:cs="Times New Roman"/>
          <w:szCs w:val="21"/>
        </w:rPr>
        <w:t>施工及有关事项协商一致，共同达成如下协议：</w:t>
      </w:r>
    </w:p>
    <w:p w14:paraId="72078BED">
      <w:pPr>
        <w:pStyle w:val="4"/>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eastAsia="宋体" w:cs="Times New Roman"/>
          <w:lang w:eastAsia="zh-CN"/>
        </w:rPr>
      </w:pPr>
      <w:bookmarkStart w:id="2" w:name="_Toc500358927"/>
      <w:bookmarkStart w:id="3" w:name="_Toc6119"/>
      <w:r>
        <w:rPr>
          <w:rFonts w:hint="default" w:ascii="Times New Roman" w:hAnsi="Times New Roman" w:cs="Times New Roman"/>
        </w:rPr>
        <w:t>一、工程概况</w:t>
      </w:r>
      <w:bookmarkEnd w:id="2"/>
      <w:bookmarkEnd w:id="3"/>
      <w:r>
        <w:rPr>
          <w:rFonts w:hint="default" w:ascii="Times New Roman" w:hAnsi="Times New Roman" w:cs="Times New Roman"/>
          <w:lang w:eastAsia="zh-CN"/>
        </w:rPr>
        <w:t>：</w:t>
      </w:r>
    </w:p>
    <w:p w14:paraId="23167560">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bCs/>
          <w:szCs w:val="21"/>
        </w:rPr>
        <w:t>1.工程名称</w:t>
      </w:r>
      <w:r>
        <w:rPr>
          <w:rFonts w:hint="default" w:ascii="Times New Roman" w:hAnsi="Times New Roman" w:cs="Times New Roman"/>
          <w:szCs w:val="21"/>
        </w:rPr>
        <w:t>：</w:t>
      </w:r>
      <w:r>
        <w:rPr>
          <w:rFonts w:hint="default" w:ascii="Times New Roman" w:hAnsi="Times New Roman" w:cs="Times New Roman"/>
          <w:szCs w:val="21"/>
          <w:lang w:val="en-US" w:eastAsia="zh-CN"/>
        </w:rPr>
        <w:t>2025年南川区庆元镇飞龙村蓄水池建设项目</w:t>
      </w:r>
      <w:r>
        <w:rPr>
          <w:rFonts w:hint="default" w:ascii="Times New Roman" w:hAnsi="Times New Roman" w:cs="Times New Roman"/>
          <w:szCs w:val="21"/>
          <w:u w:val="single"/>
          <w:lang w:val="en-US" w:eastAsia="zh-CN"/>
        </w:rPr>
        <w:t xml:space="preserve">                                      </w:t>
      </w:r>
    </w:p>
    <w:p w14:paraId="6734A31C">
      <w:pPr>
        <w:keepNext w:val="0"/>
        <w:keepLines w:val="0"/>
        <w:pageBreakBefore w:val="0"/>
        <w:widowControl w:val="0"/>
        <w:kinsoku/>
        <w:wordWrap/>
        <w:overflowPunct/>
        <w:topLinePunct w:val="0"/>
        <w:bidi w:val="0"/>
        <w:spacing w:line="560" w:lineRule="exact"/>
        <w:ind w:firstLine="411" w:firstLineChars="196"/>
        <w:textAlignment w:val="auto"/>
        <w:rPr>
          <w:rFonts w:hint="default" w:ascii="Times New Roman" w:hAnsi="Times New Roman" w:cs="Times New Roman"/>
          <w:szCs w:val="21"/>
          <w:u w:val="single"/>
          <w:lang w:val="en-US"/>
        </w:rPr>
      </w:pPr>
      <w:r>
        <w:rPr>
          <w:rFonts w:hint="default" w:ascii="Times New Roman" w:hAnsi="Times New Roman" w:cs="Times New Roman"/>
          <w:bCs/>
          <w:szCs w:val="21"/>
        </w:rPr>
        <w:t>2.工程地点：</w:t>
      </w:r>
      <w:r>
        <w:rPr>
          <w:rFonts w:hint="default" w:ascii="Times New Roman" w:hAnsi="Times New Roman" w:cs="Times New Roman"/>
          <w:bCs/>
          <w:szCs w:val="21"/>
          <w:lang w:val="en-US" w:eastAsia="zh-CN"/>
        </w:rPr>
        <w:t>南川区庆元镇</w:t>
      </w:r>
      <w:r>
        <w:rPr>
          <w:rFonts w:hint="eastAsia" w:cs="Times New Roman"/>
          <w:bCs/>
          <w:szCs w:val="21"/>
          <w:lang w:val="en-US" w:eastAsia="zh-CN"/>
        </w:rPr>
        <w:t>飞龙</w:t>
      </w:r>
      <w:r>
        <w:rPr>
          <w:rFonts w:hint="default" w:ascii="Times New Roman" w:hAnsi="Times New Roman" w:cs="Times New Roman"/>
          <w:bCs/>
          <w:szCs w:val="21"/>
          <w:lang w:val="en-US" w:eastAsia="zh-CN"/>
        </w:rPr>
        <w:t>村</w:t>
      </w:r>
      <w:r>
        <w:rPr>
          <w:rFonts w:hint="default" w:ascii="Times New Roman" w:hAnsi="Times New Roman" w:cs="Times New Roman"/>
          <w:bCs/>
          <w:szCs w:val="21"/>
          <w:u w:val="single"/>
          <w:lang w:val="en-US" w:eastAsia="zh-CN"/>
        </w:rPr>
        <w:t xml:space="preserve">                                     </w:t>
      </w:r>
    </w:p>
    <w:p w14:paraId="4F2D9F2C">
      <w:pPr>
        <w:keepNext w:val="0"/>
        <w:keepLines w:val="0"/>
        <w:pageBreakBefore w:val="0"/>
        <w:widowControl w:val="0"/>
        <w:kinsoku/>
        <w:wordWrap/>
        <w:overflowPunct/>
        <w:topLinePunct w:val="0"/>
        <w:bidi w:val="0"/>
        <w:spacing w:line="560" w:lineRule="exact"/>
        <w:ind w:firstLine="420" w:firstLineChars="200"/>
        <w:textAlignment w:val="auto"/>
        <w:rPr>
          <w:rFonts w:hint="default" w:ascii="Times New Roman" w:hAnsi="Times New Roman" w:cs="Times New Roman"/>
          <w:kern w:val="0"/>
          <w:position w:val="-2"/>
          <w:szCs w:val="21"/>
          <w:u w:val="single"/>
          <w:lang w:val="zh-CN"/>
        </w:rPr>
      </w:pPr>
      <w:r>
        <w:rPr>
          <w:rFonts w:hint="default" w:ascii="Times New Roman" w:hAnsi="Times New Roman" w:cs="Times New Roman"/>
          <w:bCs/>
          <w:szCs w:val="21"/>
          <w:lang w:val="en-US" w:eastAsia="zh-CN"/>
        </w:rPr>
        <w:t>3</w:t>
      </w:r>
      <w:r>
        <w:rPr>
          <w:rFonts w:hint="default" w:ascii="Times New Roman" w:hAnsi="Times New Roman" w:cs="Times New Roman"/>
          <w:bCs/>
          <w:szCs w:val="21"/>
        </w:rPr>
        <w:t>.</w:t>
      </w:r>
      <w:r>
        <w:rPr>
          <w:rFonts w:hint="default" w:ascii="Times New Roman" w:hAnsi="Times New Roman" w:cs="Times New Roman"/>
          <w:bCs/>
          <w:szCs w:val="21"/>
          <w:lang w:val="en-US" w:eastAsia="zh-CN"/>
        </w:rPr>
        <w:t>建设主要</w:t>
      </w:r>
      <w:r>
        <w:rPr>
          <w:rFonts w:hint="default" w:ascii="Times New Roman" w:hAnsi="Times New Roman" w:cs="Times New Roman"/>
          <w:bCs/>
          <w:szCs w:val="21"/>
        </w:rPr>
        <w:t>内容：</w:t>
      </w:r>
      <w:r>
        <w:rPr>
          <w:rFonts w:hint="default" w:ascii="Times New Roman" w:hAnsi="Times New Roman" w:cs="Times New Roman"/>
          <w:szCs w:val="21"/>
          <w:u w:val="single"/>
          <w:lang w:val="en-US" w:eastAsia="zh-CN"/>
        </w:rPr>
        <w:t xml:space="preserve">  修建蓄水池3口，其中50立方米蓄水池2口，100立方米蓄水池1口，安装管网2000米（6分水管），水泵2个（3千瓦）</w:t>
      </w:r>
      <w:r>
        <w:rPr>
          <w:rFonts w:hint="eastAsia" w:cs="Times New Roman"/>
          <w:szCs w:val="21"/>
          <w:u w:val="single"/>
          <w:lang w:val="en-US" w:eastAsia="zh-CN"/>
        </w:rPr>
        <w:t xml:space="preserve"> </w:t>
      </w:r>
      <w:r>
        <w:rPr>
          <w:rFonts w:hint="eastAsia" w:ascii="宋体" w:hAnsi="宋体" w:cs="仿宋"/>
        </w:rPr>
        <w:t>。</w:t>
      </w:r>
      <w:r>
        <w:rPr>
          <w:rFonts w:hint="default" w:ascii="Times New Roman" w:hAnsi="Times New Roman" w:cs="Times New Roman"/>
          <w:szCs w:val="21"/>
          <w:u w:val="single"/>
          <w:lang w:val="en-US" w:eastAsia="zh-CN"/>
        </w:rPr>
        <w:t xml:space="preserve">                                                         </w:t>
      </w:r>
    </w:p>
    <w:p w14:paraId="651E5540">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宋体" w:cs="Times New Roman"/>
          <w:lang w:eastAsia="zh-CN"/>
        </w:rPr>
      </w:pPr>
      <w:bookmarkStart w:id="4" w:name="_Toc500358928"/>
      <w:bookmarkStart w:id="5" w:name="_Toc31170"/>
      <w:r>
        <w:rPr>
          <w:rFonts w:hint="default" w:ascii="Times New Roman" w:hAnsi="Times New Roman" w:cs="Times New Roman"/>
        </w:rPr>
        <w:t>二、合同工期</w:t>
      </w:r>
      <w:bookmarkEnd w:id="4"/>
      <w:bookmarkEnd w:id="5"/>
      <w:r>
        <w:rPr>
          <w:rFonts w:hint="default" w:ascii="Times New Roman" w:hAnsi="Times New Roman" w:cs="Times New Roman"/>
          <w:lang w:eastAsia="zh-CN"/>
        </w:rPr>
        <w:t>：</w:t>
      </w:r>
    </w:p>
    <w:p w14:paraId="44EDA56E">
      <w:pPr>
        <w:keepNext w:val="0"/>
        <w:keepLines w:val="0"/>
        <w:pageBreakBefore w:val="0"/>
        <w:widowControl w:val="0"/>
        <w:kinsoku/>
        <w:wordWrap/>
        <w:overflowPunct/>
        <w:topLinePunct w:val="0"/>
        <w:bidi w:val="0"/>
        <w:spacing w:line="560" w:lineRule="exact"/>
        <w:ind w:firstLine="459"/>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计划开工日期：</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202</w:t>
      </w:r>
      <w:r>
        <w:rPr>
          <w:rFonts w:hint="eastAsia" w:cs="Times New Roman"/>
          <w:szCs w:val="21"/>
          <w:u w:val="single"/>
          <w:lang w:val="en-US" w:eastAsia="zh-CN"/>
        </w:rPr>
        <w:t>5</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rPr>
        <w:t xml:space="preserve"> 年</w:t>
      </w:r>
      <w:r>
        <w:rPr>
          <w:rFonts w:hint="default" w:ascii="Times New Roman" w:hAnsi="Times New Roman" w:cs="Times New Roman"/>
          <w:szCs w:val="21"/>
          <w:u w:val="single"/>
        </w:rPr>
        <w:t xml:space="preserve">   </w:t>
      </w:r>
      <w:r>
        <w:rPr>
          <w:rFonts w:hint="eastAsia"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eastAsia"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日</w:t>
      </w:r>
      <w:r>
        <w:rPr>
          <w:rFonts w:hint="eastAsia" w:cs="Times New Roman"/>
          <w:szCs w:val="21"/>
          <w:lang w:eastAsia="zh-CN"/>
        </w:rPr>
        <w:t>；</w:t>
      </w:r>
    </w:p>
    <w:p w14:paraId="7C39C890">
      <w:pPr>
        <w:keepNext w:val="0"/>
        <w:keepLines w:val="0"/>
        <w:pageBreakBefore w:val="0"/>
        <w:widowControl w:val="0"/>
        <w:kinsoku/>
        <w:wordWrap/>
        <w:overflowPunct/>
        <w:topLinePunct w:val="0"/>
        <w:bidi w:val="0"/>
        <w:spacing w:line="560" w:lineRule="exact"/>
        <w:ind w:firstLine="459"/>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计划竣工日期：</w:t>
      </w:r>
      <w:r>
        <w:rPr>
          <w:rFonts w:hint="default" w:ascii="Times New Roman" w:hAnsi="Times New Roman" w:cs="Times New Roman"/>
          <w:szCs w:val="21"/>
          <w:u w:val="single"/>
          <w:lang w:val="en-US" w:eastAsia="zh-CN"/>
        </w:rPr>
        <w:t xml:space="preserve"> 2025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eastAsia"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月 </w:t>
      </w:r>
      <w:r>
        <w:rPr>
          <w:rFonts w:hint="default" w:ascii="Times New Roman" w:hAnsi="Times New Roman" w:cs="Times New Roman"/>
          <w:szCs w:val="21"/>
          <w:u w:val="single"/>
        </w:rPr>
        <w:t xml:space="preserve"> </w:t>
      </w:r>
      <w:r>
        <w:rPr>
          <w:rFonts w:hint="eastAsia"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日</w:t>
      </w:r>
      <w:r>
        <w:rPr>
          <w:rFonts w:hint="eastAsia" w:cs="Times New Roman"/>
          <w:szCs w:val="21"/>
          <w:lang w:eastAsia="zh-CN"/>
        </w:rPr>
        <w:t>；</w:t>
      </w:r>
    </w:p>
    <w:p w14:paraId="43E711DC">
      <w:pPr>
        <w:keepNext w:val="0"/>
        <w:keepLines w:val="0"/>
        <w:pageBreakBefore w:val="0"/>
        <w:widowControl w:val="0"/>
        <w:kinsoku/>
        <w:wordWrap/>
        <w:overflowPunct/>
        <w:topLinePunct w:val="0"/>
        <w:bidi w:val="0"/>
        <w:spacing w:line="5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工期：</w:t>
      </w:r>
      <w:r>
        <w:rPr>
          <w:rFonts w:hint="default" w:ascii="Times New Roman" w:hAnsi="Times New Roman" w:cs="Times New Roman"/>
          <w:szCs w:val="21"/>
          <w:u w:val="single"/>
          <w:lang w:val="en-US" w:eastAsia="zh-CN"/>
        </w:rPr>
        <w:t xml:space="preserve"> </w:t>
      </w:r>
      <w:r>
        <w:rPr>
          <w:rFonts w:hint="eastAsia" w:cs="Times New Roman"/>
          <w:szCs w:val="21"/>
          <w:u w:val="single"/>
          <w:lang w:val="en-US" w:eastAsia="zh-CN"/>
        </w:rPr>
        <w:t>9</w:t>
      </w:r>
      <w:r>
        <w:rPr>
          <w:rFonts w:hint="default" w:ascii="Times New Roman" w:hAnsi="Times New Roman" w:cs="Times New Roman"/>
          <w:szCs w:val="21"/>
          <w:u w:val="single"/>
          <w:lang w:val="en-US" w:eastAsia="zh-CN"/>
        </w:rPr>
        <w:t xml:space="preserve">0 </w:t>
      </w:r>
      <w:r>
        <w:rPr>
          <w:rFonts w:hint="default" w:ascii="Times New Roman" w:hAnsi="Times New Roman" w:cs="Times New Roman"/>
          <w:szCs w:val="21"/>
          <w:u w:val="none"/>
        </w:rPr>
        <w:t>日历天</w:t>
      </w:r>
      <w:r>
        <w:rPr>
          <w:rFonts w:hint="eastAsia" w:cs="Times New Roman"/>
          <w:szCs w:val="21"/>
          <w:u w:val="none"/>
          <w:lang w:val="en-US" w:eastAsia="zh-CN"/>
        </w:rPr>
        <w:t>，</w:t>
      </w:r>
      <w:r>
        <w:rPr>
          <w:rFonts w:hint="default" w:ascii="Times New Roman" w:hAnsi="Times New Roman" w:cs="Times New Roman"/>
          <w:kern w:val="0"/>
          <w:szCs w:val="21"/>
          <w:u w:val="none"/>
        </w:rPr>
        <w:t>具体开工日期以合同为准</w:t>
      </w:r>
      <w:r>
        <w:rPr>
          <w:rFonts w:hint="default" w:ascii="Times New Roman" w:hAnsi="Times New Roman" w:cs="Times New Roman"/>
          <w:szCs w:val="21"/>
          <w:u w:val="none"/>
        </w:rPr>
        <w:t>。</w:t>
      </w:r>
    </w:p>
    <w:p w14:paraId="12CB2881">
      <w:pPr>
        <w:pStyle w:val="4"/>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eastAsia="宋体" w:cs="Times New Roman"/>
          <w:lang w:eastAsia="zh-CN"/>
        </w:rPr>
      </w:pPr>
      <w:bookmarkStart w:id="6" w:name="_Toc500358929"/>
      <w:bookmarkStart w:id="7" w:name="_Toc19033"/>
      <w:r>
        <w:rPr>
          <w:rFonts w:hint="default" w:ascii="Times New Roman" w:hAnsi="Times New Roman" w:cs="Times New Roman"/>
        </w:rPr>
        <w:t>三、质量标准</w:t>
      </w:r>
      <w:bookmarkEnd w:id="6"/>
      <w:bookmarkEnd w:id="7"/>
      <w:r>
        <w:rPr>
          <w:rFonts w:hint="default" w:ascii="Times New Roman" w:hAnsi="Times New Roman" w:cs="Times New Roman"/>
          <w:lang w:eastAsia="zh-CN"/>
        </w:rPr>
        <w:t>：</w:t>
      </w:r>
    </w:p>
    <w:p w14:paraId="1C6271D3">
      <w:pPr>
        <w:pStyle w:val="4"/>
        <w:keepNext w:val="0"/>
        <w:keepLines w:val="0"/>
        <w:pageBreakBefore w:val="0"/>
        <w:widowControl w:val="0"/>
        <w:kinsoku/>
        <w:wordWrap/>
        <w:overflowPunct/>
        <w:topLinePunct w:val="0"/>
        <w:bidi w:val="0"/>
        <w:spacing w:line="560" w:lineRule="exact"/>
        <w:ind w:firstLine="420" w:firstLineChars="200"/>
        <w:jc w:val="left"/>
        <w:textAlignment w:val="auto"/>
        <w:rPr>
          <w:rFonts w:hint="default" w:ascii="Times New Roman" w:hAnsi="Times New Roman" w:cs="Times New Roman"/>
          <w:szCs w:val="21"/>
        </w:rPr>
      </w:pPr>
      <w:bookmarkStart w:id="8" w:name="_Toc27725"/>
      <w:r>
        <w:rPr>
          <w:rFonts w:hint="default" w:ascii="Times New Roman" w:hAnsi="Times New Roman" w:cs="Times New Roman"/>
          <w:szCs w:val="21"/>
        </w:rPr>
        <w:t>达到国家现行有关施工质量验收规范要求，并一次性达到合格标准。</w:t>
      </w:r>
      <w:bookmarkEnd w:id="8"/>
    </w:p>
    <w:p w14:paraId="068A0AE8">
      <w:pPr>
        <w:pStyle w:val="4"/>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cs="Times New Roman"/>
          <w:szCs w:val="21"/>
        </w:rPr>
      </w:pPr>
      <w:bookmarkStart w:id="9" w:name="_Toc500358930"/>
      <w:bookmarkStart w:id="10" w:name="_Toc10424"/>
      <w:r>
        <w:rPr>
          <w:rFonts w:hint="default" w:ascii="Times New Roman" w:hAnsi="Times New Roman" w:cs="Times New Roman"/>
        </w:rPr>
        <w:t>四、签约合同价与合同价格形式</w:t>
      </w:r>
      <w:bookmarkEnd w:id="9"/>
      <w:bookmarkEnd w:id="10"/>
      <w:r>
        <w:rPr>
          <w:rFonts w:hint="default" w:ascii="Times New Roman" w:hAnsi="Times New Roman" w:cs="Times New Roman"/>
          <w:lang w:eastAsia="zh-CN"/>
        </w:rPr>
        <w:t>：</w:t>
      </w:r>
      <w:r>
        <w:rPr>
          <w:rFonts w:hint="default" w:ascii="Times New Roman" w:hAnsi="Times New Roman" w:cs="Times New Roman"/>
        </w:rPr>
        <w:tab/>
      </w:r>
    </w:p>
    <w:p w14:paraId="267B71A0">
      <w:pPr>
        <w:keepNext w:val="0"/>
        <w:keepLines w:val="0"/>
        <w:pageBreakBefore w:val="0"/>
        <w:widowControl w:val="0"/>
        <w:kinsoku/>
        <w:wordWrap/>
        <w:overflowPunct/>
        <w:topLinePunct w:val="0"/>
        <w:bidi w:val="0"/>
        <w:spacing w:line="560" w:lineRule="exact"/>
        <w:ind w:firstLine="420" w:firstLineChars="200"/>
        <w:jc w:val="left"/>
        <w:textAlignment w:val="auto"/>
        <w:rPr>
          <w:rFonts w:hint="default" w:ascii="Times New Roman" w:hAnsi="Times New Roman" w:eastAsia="宋体" w:cs="Times New Roman"/>
          <w:szCs w:val="21"/>
          <w:u w:val="single"/>
          <w:lang w:val="en-US" w:eastAsia="zh-CN"/>
        </w:rPr>
      </w:pPr>
      <w:r>
        <w:rPr>
          <w:rFonts w:hint="default" w:ascii="Times New Roman" w:hAnsi="Times New Roman" w:cs="Times New Roman"/>
          <w:szCs w:val="21"/>
        </w:rPr>
        <w:t>1.签约合同价为：</w:t>
      </w:r>
      <w:r>
        <w:rPr>
          <w:rFonts w:hint="eastAsia" w:cs="Times New Roman"/>
          <w:szCs w:val="21"/>
          <w:u w:val="single"/>
          <w:lang w:val="en-US" w:eastAsia="zh-CN"/>
        </w:rPr>
        <w:t>22</w:t>
      </w:r>
      <w:r>
        <w:rPr>
          <w:rFonts w:hint="default" w:ascii="Times New Roman" w:hAnsi="Times New Roman" w:cs="Times New Roman"/>
          <w:szCs w:val="21"/>
          <w:u w:val="single"/>
          <w:lang w:val="en-US" w:eastAsia="zh-CN"/>
        </w:rPr>
        <w:t>万元（超过</w:t>
      </w:r>
      <w:r>
        <w:rPr>
          <w:rFonts w:hint="eastAsia" w:cs="Times New Roman"/>
          <w:szCs w:val="21"/>
          <w:u w:val="single"/>
          <w:lang w:val="en-US" w:eastAsia="zh-CN"/>
        </w:rPr>
        <w:t>22</w:t>
      </w:r>
      <w:r>
        <w:rPr>
          <w:rFonts w:hint="default" w:ascii="Times New Roman" w:hAnsi="Times New Roman" w:cs="Times New Roman"/>
          <w:szCs w:val="21"/>
          <w:u w:val="single"/>
          <w:lang w:val="en-US" w:eastAsia="zh-CN"/>
        </w:rPr>
        <w:t>万按</w:t>
      </w:r>
      <w:r>
        <w:rPr>
          <w:rFonts w:hint="eastAsia" w:cs="Times New Roman"/>
          <w:szCs w:val="21"/>
          <w:u w:val="single"/>
          <w:lang w:val="en-US" w:eastAsia="zh-CN"/>
        </w:rPr>
        <w:t>22</w:t>
      </w:r>
      <w:r>
        <w:rPr>
          <w:rFonts w:hint="default" w:ascii="Times New Roman" w:hAnsi="Times New Roman" w:cs="Times New Roman"/>
          <w:szCs w:val="21"/>
          <w:u w:val="single"/>
          <w:lang w:val="en-US" w:eastAsia="zh-CN"/>
        </w:rPr>
        <w:t>万支付，不足</w:t>
      </w:r>
      <w:r>
        <w:rPr>
          <w:rFonts w:hint="eastAsia" w:cs="Times New Roman"/>
          <w:szCs w:val="21"/>
          <w:u w:val="single"/>
          <w:lang w:val="en-US" w:eastAsia="zh-CN"/>
        </w:rPr>
        <w:t>22</w:t>
      </w:r>
      <w:r>
        <w:rPr>
          <w:rFonts w:hint="default" w:ascii="Times New Roman" w:hAnsi="Times New Roman" w:cs="Times New Roman"/>
          <w:szCs w:val="21"/>
          <w:u w:val="single"/>
          <w:lang w:val="en-US" w:eastAsia="zh-CN"/>
        </w:rPr>
        <w:t>万按实际支付）</w:t>
      </w:r>
    </w:p>
    <w:p w14:paraId="273FD5A1">
      <w:pPr>
        <w:keepNext w:val="0"/>
        <w:keepLines w:val="0"/>
        <w:pageBreakBefore w:val="0"/>
        <w:widowControl w:val="0"/>
        <w:kinsoku/>
        <w:wordWrap/>
        <w:overflowPunct/>
        <w:topLinePunct w:val="0"/>
        <w:bidi w:val="0"/>
        <w:spacing w:line="560" w:lineRule="exact"/>
        <w:ind w:firstLine="525" w:firstLineChars="250"/>
        <w:jc w:val="left"/>
        <w:textAlignment w:val="auto"/>
        <w:rPr>
          <w:rFonts w:hint="default" w:ascii="Times New Roman" w:hAnsi="Times New Roman" w:eastAsia="宋体" w:cs="Times New Roman"/>
          <w:szCs w:val="21"/>
          <w:u w:val="single"/>
          <w:lang w:val="en-US" w:eastAsia="zh-CN"/>
        </w:rPr>
      </w:pPr>
      <w:r>
        <w:rPr>
          <w:rFonts w:hint="default" w:ascii="Times New Roman" w:hAnsi="Times New Roman" w:cs="Times New Roman"/>
          <w:szCs w:val="21"/>
        </w:rPr>
        <w:t>人民币（大写</w:t>
      </w:r>
      <w:r>
        <w:rPr>
          <w:rFonts w:hint="default" w:ascii="Times New Roman" w:hAnsi="Times New Roman" w:cs="Times New Roman"/>
          <w:szCs w:val="21"/>
          <w:u w:val="single"/>
        </w:rPr>
        <w:t>）</w:t>
      </w:r>
      <w:r>
        <w:rPr>
          <w:rFonts w:hint="default" w:ascii="Times New Roman" w:hAnsi="Times New Roman" w:cs="Times New Roman"/>
          <w:szCs w:val="21"/>
          <w:u w:val="single"/>
          <w:lang w:val="en-US" w:eastAsia="zh-CN"/>
        </w:rPr>
        <w:t>贰拾贰万元整</w:t>
      </w:r>
      <w:r>
        <w:rPr>
          <w:rFonts w:hint="eastAsia" w:ascii="宋体" w:hAnsi="宋体" w:cs="仿宋"/>
          <w:u w:val="single"/>
        </w:rPr>
        <w:t xml:space="preserve"> </w:t>
      </w:r>
      <w:r>
        <w:rPr>
          <w:rFonts w:hint="eastAsia" w:ascii="宋体" w:hAnsi="宋体" w:cs="仿宋"/>
        </w:rPr>
        <w:t>。</w:t>
      </w:r>
      <w:r>
        <w:rPr>
          <w:rFonts w:hint="default" w:ascii="Times New Roman" w:hAnsi="Times New Roman" w:cs="Times New Roman"/>
          <w:szCs w:val="21"/>
          <w:u w:val="single"/>
          <w:lang w:val="en-US" w:eastAsia="zh-CN"/>
        </w:rPr>
        <w:t xml:space="preserve">                                                 </w:t>
      </w:r>
    </w:p>
    <w:p w14:paraId="1BA8544F">
      <w:pPr>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eastAsia="宋体" w:cs="Times New Roman"/>
          <w:lang w:val="en-US" w:eastAsia="zh-CN"/>
        </w:rPr>
      </w:pPr>
      <w:r>
        <w:rPr>
          <w:rFonts w:hint="default" w:ascii="Times New Roman" w:hAnsi="Times New Roman" w:cs="Times New Roman"/>
          <w:szCs w:val="21"/>
          <w:lang w:val="en-US" w:eastAsia="zh-CN"/>
        </w:rPr>
        <w:t xml:space="preserve">    </w:t>
      </w:r>
      <w:bookmarkStart w:id="11" w:name="_Toc351203485"/>
      <w:bookmarkStart w:id="12" w:name="_Toc500358931"/>
      <w:bookmarkStart w:id="13" w:name="_Toc13396"/>
      <w:r>
        <w:rPr>
          <w:rFonts w:hint="default" w:ascii="Times New Roman" w:hAnsi="Times New Roman" w:cs="Times New Roman"/>
          <w:lang w:val="en-US" w:eastAsia="zh-CN"/>
        </w:rPr>
        <w:t>2.合同价格形式</w:t>
      </w:r>
      <w:r>
        <w:rPr>
          <w:rFonts w:hint="default" w:ascii="Times New Roman" w:hAnsi="Times New Roman" w:cs="Times New Roman"/>
          <w:szCs w:val="21"/>
        </w:rPr>
        <w:t>：</w:t>
      </w:r>
      <w:r>
        <w:rPr>
          <w:rFonts w:hint="default" w:ascii="Times New Roman" w:hAnsi="Times New Roman" w:cs="Times New Roman"/>
          <w:szCs w:val="21"/>
          <w:lang w:val="en-US" w:eastAsia="zh-CN"/>
        </w:rPr>
        <w:t>根据清单价格结合实际工程量据实结算。</w:t>
      </w:r>
    </w:p>
    <w:p w14:paraId="14196E68">
      <w:pPr>
        <w:pStyle w:val="4"/>
        <w:keepNext w:val="0"/>
        <w:keepLines w:val="0"/>
        <w:pageBreakBefore w:val="0"/>
        <w:widowControl w:val="0"/>
        <w:kinsoku/>
        <w:wordWrap/>
        <w:overflowPunct/>
        <w:topLinePunct w:val="0"/>
        <w:bidi w:val="0"/>
        <w:spacing w:line="560" w:lineRule="exact"/>
        <w:jc w:val="left"/>
        <w:textAlignment w:val="auto"/>
        <w:rPr>
          <w:rFonts w:hint="eastAsia" w:cs="Times New Roman"/>
          <w:color w:val="auto"/>
          <w:lang w:val="en-US" w:eastAsia="zh-CN"/>
        </w:rPr>
      </w:pPr>
      <w:r>
        <w:rPr>
          <w:rFonts w:hint="eastAsia" w:cs="Times New Roman"/>
          <w:color w:val="auto"/>
          <w:lang w:val="en-US" w:eastAsia="zh-CN"/>
        </w:rPr>
        <w:t>五、工程款账户约定：</w:t>
      </w:r>
    </w:p>
    <w:p w14:paraId="72EDFDC3">
      <w:pPr>
        <w:pStyle w:val="4"/>
        <w:keepNext w:val="0"/>
        <w:keepLines w:val="0"/>
        <w:pageBreakBefore w:val="0"/>
        <w:widowControl w:val="0"/>
        <w:kinsoku/>
        <w:wordWrap/>
        <w:overflowPunct/>
        <w:topLinePunct w:val="0"/>
        <w:bidi w:val="0"/>
        <w:spacing w:line="560" w:lineRule="exact"/>
        <w:ind w:firstLine="420" w:firstLineChars="200"/>
        <w:jc w:val="left"/>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为保障本项目农民工工资及时、准确发放，确保工程资金专款专用，承包人必须在项目所在地开设工程款专用账户，发包人应按照本合同约定将工程款拨付至承包人开设的工程款专用账户。</w:t>
      </w:r>
    </w:p>
    <w:p w14:paraId="55945854">
      <w:pPr>
        <w:pStyle w:val="4"/>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eastAsia="宋体" w:cs="Times New Roman"/>
          <w:u w:val="single"/>
          <w:lang w:val="en-US" w:eastAsia="zh-CN"/>
        </w:rPr>
      </w:pPr>
      <w:r>
        <w:rPr>
          <w:rFonts w:hint="eastAsia" w:cs="Times New Roman"/>
          <w:lang w:val="en-US" w:eastAsia="zh-CN"/>
        </w:rPr>
        <w:t>六</w:t>
      </w:r>
      <w:r>
        <w:rPr>
          <w:rFonts w:hint="default" w:ascii="Times New Roman" w:hAnsi="Times New Roman" w:cs="Times New Roman"/>
        </w:rPr>
        <w:t>、</w:t>
      </w:r>
      <w:bookmarkEnd w:id="11"/>
      <w:r>
        <w:rPr>
          <w:rFonts w:hint="default" w:ascii="Times New Roman" w:hAnsi="Times New Roman" w:cs="Times New Roman"/>
        </w:rPr>
        <w:t>项目</w:t>
      </w:r>
      <w:bookmarkEnd w:id="12"/>
      <w:bookmarkEnd w:id="13"/>
      <w:r>
        <w:rPr>
          <w:rFonts w:hint="default" w:ascii="Times New Roman" w:hAnsi="Times New Roman" w:cs="Times New Roman"/>
          <w:lang w:val="en-US" w:eastAsia="zh-CN"/>
        </w:rPr>
        <w:t>负责人</w:t>
      </w:r>
      <w:r>
        <w:rPr>
          <w:rFonts w:hint="default" w:ascii="Times New Roman" w:hAnsi="Times New Roman" w:cs="Times New Roman"/>
          <w:lang w:eastAsia="zh-CN"/>
        </w:rPr>
        <w:t>：</w:t>
      </w:r>
      <w:r>
        <w:rPr>
          <w:rFonts w:hint="eastAsia" w:ascii="宋体" w:hAnsi="宋体" w:cs="宋体"/>
          <w:u w:val="single"/>
        </w:rPr>
        <w:t></w:t>
      </w:r>
      <w:r>
        <w:rPr>
          <w:rFonts w:hint="eastAsia" w:ascii="宋体" w:hAnsi="宋体" w:cs="宋体"/>
          <w:u w:val="single"/>
          <w:lang w:val="en-US" w:eastAsia="zh-CN"/>
        </w:rPr>
        <w:t xml:space="preserve">   </w:t>
      </w:r>
      <w:r>
        <w:rPr>
          <w:rFonts w:hint="eastAsia" w:ascii="宋体" w:hAnsi="宋体" w:cs="仿宋"/>
          <w:u w:val="single"/>
        </w:rPr>
        <w:t xml:space="preserve"> </w:t>
      </w:r>
      <w:r>
        <w:rPr>
          <w:rFonts w:hint="eastAsia" w:cs="Times New Roman"/>
          <w:u w:val="single"/>
          <w:lang w:val="en-US" w:eastAsia="zh-CN"/>
        </w:rPr>
        <w:t xml:space="preserve">              </w:t>
      </w:r>
    </w:p>
    <w:p w14:paraId="2B0C3188">
      <w:pPr>
        <w:pStyle w:val="4"/>
        <w:keepNext w:val="0"/>
        <w:keepLines w:val="0"/>
        <w:pageBreakBefore w:val="0"/>
        <w:widowControl w:val="0"/>
        <w:kinsoku/>
        <w:wordWrap/>
        <w:overflowPunct/>
        <w:topLinePunct w:val="0"/>
        <w:bidi w:val="0"/>
        <w:spacing w:line="560" w:lineRule="exact"/>
        <w:jc w:val="left"/>
        <w:textAlignment w:val="auto"/>
        <w:rPr>
          <w:rFonts w:hint="eastAsia" w:ascii="Times New Roman" w:hAnsi="Times New Roman" w:eastAsia="宋体" w:cs="Times New Roman"/>
          <w:lang w:eastAsia="zh-CN"/>
        </w:rPr>
      </w:pPr>
      <w:bookmarkStart w:id="14" w:name="_Toc16244"/>
      <w:bookmarkStart w:id="15" w:name="_Toc500358933"/>
      <w:r>
        <w:rPr>
          <w:rFonts w:hint="eastAsia" w:cs="Times New Roman"/>
          <w:lang w:val="en-US" w:eastAsia="zh-CN"/>
        </w:rPr>
        <w:t>七</w:t>
      </w:r>
      <w:r>
        <w:rPr>
          <w:rFonts w:hint="default" w:ascii="Times New Roman" w:hAnsi="Times New Roman" w:cs="Times New Roman"/>
        </w:rPr>
        <w:t>、合同文件构成</w:t>
      </w:r>
      <w:bookmarkEnd w:id="14"/>
      <w:bookmarkEnd w:id="15"/>
      <w:r>
        <w:rPr>
          <w:rFonts w:hint="eastAsia" w:cs="Times New Roman"/>
          <w:lang w:eastAsia="zh-CN"/>
        </w:rPr>
        <w:t>：</w:t>
      </w:r>
    </w:p>
    <w:p w14:paraId="58E4B899">
      <w:pPr>
        <w:keepNext w:val="0"/>
        <w:keepLines w:val="0"/>
        <w:pageBreakBefore w:val="0"/>
        <w:widowControl w:val="0"/>
        <w:kinsoku/>
        <w:wordWrap/>
        <w:overflowPunct/>
        <w:topLinePunct w:val="0"/>
        <w:bidi w:val="0"/>
        <w:spacing w:line="560" w:lineRule="exact"/>
        <w:ind w:firstLine="420" w:firstLineChars="200"/>
        <w:jc w:val="left"/>
        <w:textAlignment w:val="auto"/>
        <w:rPr>
          <w:rFonts w:hint="default" w:ascii="Times New Roman" w:hAnsi="Times New Roman" w:cs="Times New Roman"/>
          <w:bCs/>
          <w:szCs w:val="21"/>
        </w:rPr>
      </w:pPr>
      <w:r>
        <w:rPr>
          <w:rFonts w:hint="default" w:ascii="Times New Roman" w:hAnsi="Times New Roman" w:cs="Times New Roman"/>
          <w:bCs/>
          <w:szCs w:val="21"/>
        </w:rPr>
        <w:t>本协议书与下列文件一起构成合同文件：</w:t>
      </w:r>
    </w:p>
    <w:p w14:paraId="70295E85">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（1）中标通知书；</w:t>
      </w:r>
    </w:p>
    <w:p w14:paraId="05A3959A">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 xml:space="preserve">（2）投标函及其附录； </w:t>
      </w:r>
    </w:p>
    <w:p w14:paraId="07EE635A">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（3）专用合同条款及其附件；</w:t>
      </w:r>
    </w:p>
    <w:p w14:paraId="4930E124">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（4）通用合同条款；</w:t>
      </w:r>
    </w:p>
    <w:p w14:paraId="1DC45723">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（5）技术标准和要求；</w:t>
      </w:r>
    </w:p>
    <w:p w14:paraId="0FE3CCF3">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6</w:t>
      </w:r>
      <w:r>
        <w:rPr>
          <w:rFonts w:hint="default" w:ascii="Times New Roman" w:hAnsi="Times New Roman" w:cs="Times New Roman"/>
          <w:szCs w:val="21"/>
        </w:rPr>
        <w:t>）已标价工程量清单或预算书；</w:t>
      </w:r>
    </w:p>
    <w:p w14:paraId="0FC21248">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7</w:t>
      </w:r>
      <w:r>
        <w:rPr>
          <w:rFonts w:hint="default" w:ascii="Times New Roman" w:hAnsi="Times New Roman" w:cs="Times New Roman"/>
          <w:szCs w:val="21"/>
        </w:rPr>
        <w:t>）其他合同文件。</w:t>
      </w:r>
    </w:p>
    <w:p w14:paraId="04B782D1">
      <w:pPr>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jc w:val="left"/>
        <w:textAlignment w:val="auto"/>
        <w:rPr>
          <w:rFonts w:hint="default" w:ascii="Times New Roman" w:hAnsi="Times New Roman" w:cs="Times New Roman"/>
        </w:rPr>
      </w:pPr>
      <w:r>
        <w:rPr>
          <w:rFonts w:hint="default" w:ascii="Times New Roman" w:hAnsi="Times New Roman" w:cs="Times New Roman"/>
        </w:rPr>
        <w:t>在合同订立及履行过程中形成的与合同有关的文件均构成合同文件组成部分。</w:t>
      </w:r>
    </w:p>
    <w:p w14:paraId="77A95A97">
      <w:pPr>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jc w:val="left"/>
        <w:textAlignment w:val="auto"/>
        <w:rPr>
          <w:rFonts w:hint="default" w:ascii="Times New Roman" w:hAnsi="Times New Roman" w:cs="Times New Roman"/>
        </w:rPr>
      </w:pPr>
      <w:r>
        <w:rPr>
          <w:rFonts w:hint="default" w:ascii="Times New Roman" w:hAnsi="Times New Roman" w:cs="Times New Roman"/>
        </w:rPr>
        <w:t>上述各项合同文件包括合同当事人就该项合同文件所作出的补充和修改，属于同一类内容的文件，应以最新签署的为准。专用合同条款及其附件须经合同</w:t>
      </w:r>
      <w:r>
        <w:rPr>
          <w:rFonts w:hint="default" w:ascii="Times New Roman" w:hAnsi="Times New Roman" w:cs="Times New Roman"/>
          <w:lang w:val="en-US" w:eastAsia="zh-CN"/>
        </w:rPr>
        <w:t>双方</w:t>
      </w:r>
      <w:r>
        <w:rPr>
          <w:rFonts w:hint="default" w:ascii="Times New Roman" w:hAnsi="Times New Roman" w:cs="Times New Roman"/>
        </w:rPr>
        <w:t>当事人签字或盖章。</w:t>
      </w:r>
    </w:p>
    <w:p w14:paraId="282CB816">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宋体" w:cs="Times New Roman"/>
          <w:lang w:val="en-US" w:eastAsia="zh-CN"/>
        </w:rPr>
      </w:pPr>
      <w:r>
        <w:rPr>
          <w:rFonts w:hint="eastAsia" w:cs="Times New Roman"/>
          <w:lang w:val="en-US" w:eastAsia="zh-CN"/>
        </w:rPr>
        <w:t>八</w:t>
      </w:r>
      <w:r>
        <w:rPr>
          <w:rFonts w:hint="default" w:ascii="Times New Roman" w:hAnsi="Times New Roman" w:cs="Times New Roman"/>
        </w:rPr>
        <w:t>、承</w:t>
      </w:r>
      <w:r>
        <w:rPr>
          <w:rFonts w:hint="default" w:ascii="Times New Roman" w:hAnsi="Times New Roman" w:cs="Times New Roman"/>
          <w:lang w:val="en-US" w:eastAsia="zh-CN"/>
        </w:rPr>
        <w:t>诺</w:t>
      </w:r>
      <w:r>
        <w:rPr>
          <w:rFonts w:hint="eastAsia" w:cs="Times New Roman"/>
          <w:lang w:val="en-US" w:eastAsia="zh-CN"/>
        </w:rPr>
        <w:t>：</w:t>
      </w:r>
    </w:p>
    <w:p w14:paraId="35C27520">
      <w:pPr>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jc w:val="left"/>
        <w:textAlignment w:val="auto"/>
        <w:rPr>
          <w:rFonts w:hint="default" w:ascii="Times New Roman" w:hAnsi="Times New Roman" w:cs="Times New Roman"/>
        </w:rPr>
      </w:pPr>
      <w:r>
        <w:rPr>
          <w:rFonts w:hint="default" w:ascii="Times New Roman" w:hAnsi="Times New Roman" w:cs="Times New Roman"/>
        </w:rPr>
        <w:t>1.发包人承诺按照法律规定履行项目审批手续、筹集工程建设资金并按照合同约定的期限和方式支付合同价款。</w:t>
      </w:r>
    </w:p>
    <w:p w14:paraId="3861091B">
      <w:pPr>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jc w:val="left"/>
        <w:textAlignment w:val="auto"/>
        <w:rPr>
          <w:rFonts w:hint="default" w:ascii="Times New Roman" w:hAnsi="Times New Roman" w:cs="Times New Roman"/>
        </w:rPr>
      </w:pPr>
      <w:r>
        <w:rPr>
          <w:rFonts w:hint="default" w:ascii="Times New Roman" w:hAnsi="Times New Roman" w:cs="Times New Roman"/>
        </w:rPr>
        <w:t>2.承包人承诺按照法律规定及合同约定组织完成工程施工，确保工程质量和安全，不进行转包及违法分包，并在缺陷责任期及保修期内承担相应的工程维修责任。</w:t>
      </w:r>
    </w:p>
    <w:p w14:paraId="55CD6BE4">
      <w:pPr>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jc w:val="left"/>
        <w:textAlignment w:val="auto"/>
        <w:rPr>
          <w:rFonts w:hint="default" w:ascii="Times New Roman" w:hAnsi="Times New Roman" w:cs="Times New Roman"/>
        </w:rPr>
      </w:pPr>
      <w:r>
        <w:rPr>
          <w:rFonts w:hint="default" w:ascii="Times New Roman" w:hAnsi="Times New Roman" w:cs="Times New Roman"/>
        </w:rPr>
        <w:t>3.发包人和承包人通过招投标形式签订合同的，双方理解并承诺不再就同一工程另行签订与合同实质性内容相背离的协议。</w:t>
      </w:r>
    </w:p>
    <w:p w14:paraId="6F100A4A">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default" w:ascii="Times New Roman" w:hAnsi="Times New Roman" w:eastAsia="宋体" w:cs="Times New Roman"/>
          <w:lang w:val="en-US" w:eastAsia="zh-CN"/>
        </w:rPr>
      </w:pPr>
      <w:r>
        <w:rPr>
          <w:rFonts w:hint="eastAsia" w:cs="Times New Roman"/>
          <w:lang w:val="en-US" w:eastAsia="zh-CN"/>
        </w:rPr>
        <w:t>九</w:t>
      </w:r>
      <w:r>
        <w:rPr>
          <w:rFonts w:hint="default" w:ascii="Times New Roman" w:hAnsi="Times New Roman" w:cs="Times New Roman"/>
        </w:rPr>
        <w:t>、词语含义</w:t>
      </w:r>
      <w:r>
        <w:rPr>
          <w:rFonts w:hint="default" w:ascii="Times New Roman" w:hAnsi="Times New Roman" w:cs="Times New Roman"/>
          <w:lang w:eastAsia="zh-CN"/>
        </w:rPr>
        <w:t>：</w:t>
      </w:r>
    </w:p>
    <w:p w14:paraId="1382BE27">
      <w:pPr>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jc w:val="left"/>
        <w:textAlignment w:val="auto"/>
        <w:rPr>
          <w:rFonts w:hint="default" w:ascii="Times New Roman" w:hAnsi="Times New Roman" w:cs="Times New Roman"/>
        </w:rPr>
      </w:pPr>
      <w:r>
        <w:rPr>
          <w:rFonts w:hint="default" w:ascii="Times New Roman" w:hAnsi="Times New Roman" w:cs="Times New Roman"/>
        </w:rPr>
        <w:t>本协议书中词语含义与通用合同条款中赋予的含义相同。</w:t>
      </w:r>
    </w:p>
    <w:p w14:paraId="294DF200">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default" w:ascii="Times New Roman" w:hAnsi="Times New Roman" w:eastAsia="宋体" w:cs="Times New Roman"/>
          <w:lang w:eastAsia="zh-CN"/>
        </w:rPr>
      </w:pPr>
      <w:r>
        <w:rPr>
          <w:rFonts w:hint="eastAsia" w:cs="Times New Roman"/>
          <w:lang w:val="en-US" w:eastAsia="zh-CN"/>
        </w:rPr>
        <w:t>十</w:t>
      </w:r>
      <w:r>
        <w:rPr>
          <w:rFonts w:hint="default" w:ascii="Times New Roman" w:hAnsi="Times New Roman" w:cs="Times New Roman"/>
        </w:rPr>
        <w:t>、签订时间</w:t>
      </w:r>
      <w:r>
        <w:rPr>
          <w:rFonts w:hint="default" w:ascii="Times New Roman" w:hAnsi="Times New Roman" w:cs="Times New Roman"/>
          <w:lang w:eastAsia="zh-CN"/>
        </w:rPr>
        <w:t>：</w:t>
      </w:r>
    </w:p>
    <w:p w14:paraId="5E77B680">
      <w:pPr>
        <w:keepNext w:val="0"/>
        <w:keepLines w:val="0"/>
        <w:pageBreakBefore w:val="0"/>
        <w:widowControl w:val="0"/>
        <w:kinsoku/>
        <w:wordWrap/>
        <w:overflowPunct/>
        <w:topLinePunct w:val="0"/>
        <w:bidi w:val="0"/>
        <w:spacing w:line="560" w:lineRule="exact"/>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本合同于</w:t>
      </w:r>
      <w:r>
        <w:rPr>
          <w:rFonts w:hint="eastAsia"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rPr>
        <w:t>年</w:t>
      </w:r>
      <w:r>
        <w:rPr>
          <w:rFonts w:hint="default" w:ascii="Times New Roman" w:hAnsi="Times New Roman" w:cs="Times New Roman"/>
          <w:u w:val="single"/>
          <w:lang w:val="en-US" w:eastAsia="zh-CN"/>
        </w:rPr>
        <w:t xml:space="preserve">  </w:t>
      </w:r>
      <w:r>
        <w:rPr>
          <w:rFonts w:hint="eastAsia"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u w:val="single"/>
          <w:lang w:val="en-US" w:eastAsia="zh-CN"/>
        </w:rPr>
        <w:t xml:space="preserve">  </w:t>
      </w:r>
      <w:r>
        <w:rPr>
          <w:rFonts w:hint="eastAsia"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rPr>
        <w:t>日签订</w:t>
      </w:r>
      <w:r>
        <w:rPr>
          <w:rFonts w:hint="eastAsia" w:cs="Times New Roman"/>
          <w:lang w:eastAsia="zh-CN"/>
        </w:rPr>
        <w:t>。</w:t>
      </w:r>
    </w:p>
    <w:p w14:paraId="09969C5C">
      <w:pPr>
        <w:keepNext w:val="0"/>
        <w:keepLines w:val="0"/>
        <w:pageBreakBefore w:val="0"/>
        <w:widowControl w:val="0"/>
        <w:numPr>
          <w:ilvl w:val="0"/>
          <w:numId w:val="0"/>
        </w:numPr>
        <w:kinsoku/>
        <w:wordWrap/>
        <w:overflowPunct/>
        <w:topLinePunct w:val="0"/>
        <w:bidi w:val="0"/>
        <w:spacing w:line="560" w:lineRule="exact"/>
        <w:textAlignment w:val="auto"/>
        <w:rPr>
          <w:rFonts w:hint="default" w:ascii="Times New Roman" w:hAnsi="Times New Roman" w:eastAsia="宋体" w:cs="Times New Roman"/>
          <w:lang w:eastAsia="zh-CN"/>
        </w:rPr>
      </w:pPr>
      <w:r>
        <w:rPr>
          <w:rFonts w:hint="eastAsia" w:cs="Times New Roman"/>
          <w:lang w:val="en-US" w:eastAsia="zh-CN"/>
        </w:rPr>
        <w:t>十一、</w:t>
      </w:r>
      <w:r>
        <w:rPr>
          <w:rFonts w:hint="default" w:ascii="Times New Roman" w:hAnsi="Times New Roman" w:cs="Times New Roman"/>
        </w:rPr>
        <w:t>签订地点</w:t>
      </w:r>
      <w:r>
        <w:rPr>
          <w:rFonts w:hint="default" w:ascii="Times New Roman" w:hAnsi="Times New Roman" w:cs="Times New Roman"/>
          <w:lang w:eastAsia="zh-CN"/>
        </w:rPr>
        <w:t>：</w:t>
      </w:r>
      <w:r>
        <w:rPr>
          <w:rFonts w:hint="default" w:ascii="Times New Roman" w:hAnsi="Times New Roman" w:cs="Times New Roman"/>
          <w:lang w:val="en-US" w:eastAsia="zh-CN"/>
        </w:rPr>
        <w:t>南川区庆元镇人民政府</w:t>
      </w:r>
      <w:r>
        <w:rPr>
          <w:rFonts w:hint="eastAsia" w:cs="Times New Roman"/>
          <w:lang w:val="en-US" w:eastAsia="zh-CN"/>
        </w:rPr>
        <w:t>。</w:t>
      </w:r>
    </w:p>
    <w:p w14:paraId="436DA04B">
      <w:pPr>
        <w:keepNext w:val="0"/>
        <w:keepLines w:val="0"/>
        <w:pageBreakBefore w:val="0"/>
        <w:widowControl w:val="0"/>
        <w:numPr>
          <w:ilvl w:val="0"/>
          <w:numId w:val="0"/>
        </w:numPr>
        <w:kinsoku/>
        <w:wordWrap/>
        <w:overflowPunct/>
        <w:topLinePunct w:val="0"/>
        <w:bidi w:val="0"/>
        <w:spacing w:line="560" w:lineRule="exact"/>
        <w:textAlignment w:val="auto"/>
        <w:rPr>
          <w:rFonts w:hint="default" w:ascii="Times New Roman" w:hAnsi="Times New Roman" w:eastAsia="宋体" w:cs="Times New Roman"/>
          <w:lang w:eastAsia="zh-CN"/>
        </w:rPr>
      </w:pPr>
      <w:r>
        <w:rPr>
          <w:rFonts w:hint="default" w:ascii="Times New Roman" w:hAnsi="Times New Roman" w:cs="Times New Roman"/>
        </w:rPr>
        <w:t>十</w:t>
      </w:r>
      <w:r>
        <w:rPr>
          <w:rFonts w:hint="eastAsia" w:cs="Times New Roman"/>
          <w:lang w:val="en-US" w:eastAsia="zh-CN"/>
        </w:rPr>
        <w:t>二</w:t>
      </w:r>
      <w:r>
        <w:rPr>
          <w:rFonts w:hint="default" w:ascii="Times New Roman" w:hAnsi="Times New Roman" w:cs="Times New Roman"/>
        </w:rPr>
        <w:t>、补充协议</w:t>
      </w:r>
      <w:r>
        <w:rPr>
          <w:rFonts w:hint="default" w:ascii="Times New Roman" w:hAnsi="Times New Roman" w:cs="Times New Roman"/>
          <w:lang w:eastAsia="zh-CN"/>
        </w:rPr>
        <w:t>：</w:t>
      </w:r>
    </w:p>
    <w:p w14:paraId="0B8D7037">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rPr>
          <w:rFonts w:hint="default" w:ascii="Times New Roman" w:hAnsi="Times New Roman" w:cs="Times New Roman"/>
          <w:b/>
          <w:bCs/>
        </w:rPr>
      </w:pPr>
      <w:r>
        <w:rPr>
          <w:rFonts w:hint="default" w:ascii="Times New Roman" w:hAnsi="Times New Roman" w:cs="Times New Roman"/>
        </w:rPr>
        <w:t>合同未尽事宜，合同当事人另行签订补充协议，补充协议是合同的组成部分。</w:t>
      </w:r>
    </w:p>
    <w:p w14:paraId="3749EB33">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宋体" w:cs="Times New Roman"/>
          <w:lang w:eastAsia="zh-CN"/>
        </w:rPr>
      </w:pPr>
      <w:r>
        <w:rPr>
          <w:rFonts w:hint="default" w:ascii="Times New Roman" w:hAnsi="Times New Roman" w:cs="Times New Roman"/>
        </w:rPr>
        <w:t>十</w:t>
      </w:r>
      <w:r>
        <w:rPr>
          <w:rFonts w:hint="eastAsia" w:cs="Times New Roman"/>
          <w:lang w:val="en-US" w:eastAsia="zh-CN"/>
        </w:rPr>
        <w:t>三</w:t>
      </w:r>
      <w:r>
        <w:rPr>
          <w:rFonts w:hint="default" w:ascii="Times New Roman" w:hAnsi="Times New Roman" w:cs="Times New Roman"/>
        </w:rPr>
        <w:t>、合同</w:t>
      </w:r>
      <w:r>
        <w:rPr>
          <w:rFonts w:hint="default" w:ascii="Times New Roman" w:hAnsi="Times New Roman" w:cs="Times New Roman"/>
          <w:lang w:val="en-US" w:eastAsia="zh-CN"/>
        </w:rPr>
        <w:t>的</w:t>
      </w:r>
      <w:r>
        <w:rPr>
          <w:rFonts w:hint="default" w:ascii="Times New Roman" w:hAnsi="Times New Roman" w:cs="Times New Roman"/>
        </w:rPr>
        <w:t>生效</w:t>
      </w:r>
      <w:r>
        <w:rPr>
          <w:rFonts w:hint="default" w:ascii="Times New Roman" w:hAnsi="Times New Roman" w:cs="Times New Roman"/>
          <w:lang w:val="en-US" w:eastAsia="zh-CN"/>
        </w:rPr>
        <w:t>与失效</w:t>
      </w:r>
      <w:r>
        <w:rPr>
          <w:rFonts w:hint="default" w:ascii="Times New Roman" w:hAnsi="Times New Roman" w:cs="Times New Roman"/>
          <w:lang w:eastAsia="zh-CN"/>
        </w:rPr>
        <w:t>：</w:t>
      </w:r>
    </w:p>
    <w:p w14:paraId="7EC6B45D">
      <w:pPr>
        <w:keepNext w:val="0"/>
        <w:keepLines w:val="0"/>
        <w:pageBreakBefore w:val="0"/>
        <w:widowControl w:val="0"/>
        <w:kinsoku/>
        <w:wordWrap/>
        <w:overflowPunct/>
        <w:topLinePunct w:val="0"/>
        <w:bidi w:val="0"/>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本合同自</w:t>
      </w:r>
      <w:r>
        <w:rPr>
          <w:rFonts w:hint="default" w:ascii="Times New Roman" w:hAnsi="Times New Roman" w:cs="Times New Roman"/>
          <w:u w:val="single"/>
        </w:rPr>
        <w:t>合同双方签字盖章后生效</w:t>
      </w:r>
      <w:r>
        <w:rPr>
          <w:rFonts w:hint="default" w:ascii="Times New Roman" w:hAnsi="Times New Roman" w:cs="Times New Roman"/>
          <w:u w:val="single"/>
          <w:lang w:eastAsia="zh-CN"/>
        </w:rPr>
        <w:t>，</w:t>
      </w:r>
      <w:r>
        <w:rPr>
          <w:rFonts w:hint="default" w:ascii="Times New Roman" w:hAnsi="Times New Roman" w:cs="Times New Roman"/>
          <w:u w:val="single"/>
          <w:lang w:val="en-US" w:eastAsia="zh-CN"/>
        </w:rPr>
        <w:t>待工程竣工验收合格完清工程款后合同自然失效</w:t>
      </w:r>
      <w:r>
        <w:rPr>
          <w:rFonts w:hint="eastAsia" w:ascii="宋体" w:hAnsi="宋体" w:cs="仿宋"/>
          <w:u w:val="single"/>
        </w:rPr>
        <w:t xml:space="preserve"> </w:t>
      </w:r>
      <w:r>
        <w:rPr>
          <w:rFonts w:hint="eastAsia" w:ascii="宋体" w:hAnsi="宋体" w:cs="仿宋"/>
        </w:rPr>
        <w:t>。</w:t>
      </w:r>
    </w:p>
    <w:p w14:paraId="0962567C">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宋体" w:cs="Times New Roman"/>
          <w:lang w:eastAsia="zh-CN"/>
        </w:rPr>
      </w:pPr>
      <w:r>
        <w:rPr>
          <w:rFonts w:hint="default" w:ascii="Times New Roman" w:hAnsi="Times New Roman" w:cs="Times New Roman"/>
        </w:rPr>
        <w:t>十</w:t>
      </w:r>
      <w:r>
        <w:rPr>
          <w:rFonts w:hint="eastAsia" w:cs="Times New Roman"/>
          <w:lang w:val="en-US" w:eastAsia="zh-CN"/>
        </w:rPr>
        <w:t>四</w:t>
      </w:r>
      <w:r>
        <w:rPr>
          <w:rFonts w:hint="default" w:ascii="Times New Roman" w:hAnsi="Times New Roman" w:cs="Times New Roman"/>
        </w:rPr>
        <w:t>、合同份数</w:t>
      </w:r>
      <w:r>
        <w:rPr>
          <w:rFonts w:hint="default" w:ascii="Times New Roman" w:hAnsi="Times New Roman" w:cs="Times New Roman"/>
          <w:lang w:eastAsia="zh-CN"/>
        </w:rPr>
        <w:t>：</w:t>
      </w:r>
    </w:p>
    <w:p w14:paraId="4E743EB2">
      <w:pPr>
        <w:keepNext w:val="0"/>
        <w:keepLines w:val="0"/>
        <w:pageBreakBefore w:val="0"/>
        <w:widowControl w:val="0"/>
        <w:kinsoku/>
        <w:wordWrap/>
        <w:overflowPunct/>
        <w:topLinePunct w:val="0"/>
        <w:bidi w:val="0"/>
        <w:spacing w:line="560" w:lineRule="exact"/>
        <w:ind w:firstLine="420" w:firstLineChars="200"/>
        <w:textAlignment w:val="auto"/>
        <w:rPr>
          <w:rFonts w:hint="eastAsia" w:ascii="Times New Roman" w:hAnsi="Times New Roman" w:eastAsia="宋体" w:cs="Times New Roman"/>
          <w:lang w:eastAsia="zh-CN"/>
        </w:rPr>
      </w:pPr>
      <w:r>
        <w:rPr>
          <w:rFonts w:hint="default" w:ascii="Times New Roman" w:hAnsi="Times New Roman" w:cs="Times New Roman"/>
        </w:rPr>
        <w:t>本合同一式</w:t>
      </w:r>
      <w:r>
        <w:rPr>
          <w:rFonts w:hint="default" w:ascii="Times New Roman" w:hAnsi="Times New Roman" w:cs="Times New Roman"/>
          <w:u w:val="single"/>
          <w:lang w:val="en-US" w:eastAsia="zh-CN"/>
        </w:rPr>
        <w:t xml:space="preserve">  陆  </w:t>
      </w:r>
      <w:r>
        <w:rPr>
          <w:rFonts w:hint="default" w:ascii="Times New Roman" w:hAnsi="Times New Roman" w:cs="Times New Roman"/>
        </w:rPr>
        <w:t>份，均具有同等法律效力，发包人执</w:t>
      </w:r>
      <w:r>
        <w:rPr>
          <w:rFonts w:hint="default" w:ascii="Times New Roman" w:hAnsi="Times New Roman" w:cs="Times New Roman"/>
          <w:u w:val="single"/>
          <w:lang w:val="en-US" w:eastAsia="zh-CN"/>
        </w:rPr>
        <w:t xml:space="preserve">  肆  </w:t>
      </w:r>
      <w:r>
        <w:rPr>
          <w:rFonts w:hint="default" w:ascii="Times New Roman" w:hAnsi="Times New Roman" w:cs="Times New Roman"/>
        </w:rPr>
        <w:t>份，承包人执</w:t>
      </w:r>
      <w:r>
        <w:rPr>
          <w:rFonts w:hint="default" w:ascii="Times New Roman" w:hAnsi="Times New Roman" w:cs="Times New Roman"/>
          <w:u w:val="single"/>
          <w:lang w:val="en-US" w:eastAsia="zh-CN"/>
        </w:rPr>
        <w:t xml:space="preserve">  贰  </w:t>
      </w:r>
      <w:r>
        <w:rPr>
          <w:rFonts w:hint="default" w:ascii="Times New Roman" w:hAnsi="Times New Roman" w:cs="Times New Roman"/>
        </w:rPr>
        <w:t>份</w:t>
      </w:r>
      <w:r>
        <w:rPr>
          <w:rFonts w:hint="eastAsia" w:cs="Times New Roman"/>
          <w:lang w:eastAsia="zh-CN"/>
        </w:rPr>
        <w:t>。</w:t>
      </w:r>
    </w:p>
    <w:p w14:paraId="297709A7">
      <w:pPr>
        <w:keepNext w:val="0"/>
        <w:keepLines w:val="0"/>
        <w:pageBreakBefore w:val="0"/>
        <w:widowControl w:val="0"/>
        <w:kinsoku/>
        <w:wordWrap/>
        <w:overflowPunct/>
        <w:topLinePunct w:val="0"/>
        <w:bidi w:val="0"/>
        <w:spacing w:line="560" w:lineRule="exact"/>
        <w:ind w:left="5880" w:hanging="5880" w:hangingChars="2800"/>
        <w:textAlignment w:val="auto"/>
        <w:rPr>
          <w:rFonts w:hint="default" w:ascii="Times New Roman" w:hAnsi="Times New Roman" w:cs="Times New Roman"/>
        </w:rPr>
      </w:pPr>
      <w:r>
        <w:rPr>
          <w:rFonts w:hint="default" w:ascii="Times New Roman" w:hAnsi="Times New Roman" w:cs="Times New Roman"/>
        </w:rPr>
        <w:t>发包人：</w:t>
      </w:r>
      <w:r>
        <w:rPr>
          <w:rFonts w:hint="default" w:ascii="Times New Roman" w:hAnsi="Times New Roman" w:cs="Times New Roman"/>
          <w:u w:val="single"/>
          <w:lang w:val="en-US" w:eastAsia="zh-CN"/>
        </w:rPr>
        <w:t xml:space="preserve">                     </w:t>
      </w:r>
      <w:r>
        <w:rPr>
          <w:rFonts w:hint="default" w:ascii="Times New Roman" w:hAnsi="Times New Roman" w:cs="Times New Roman"/>
        </w:rPr>
        <w:t xml:space="preserve">(公章) </w:t>
      </w:r>
      <w:r>
        <w:rPr>
          <w:rFonts w:hint="default" w:ascii="Times New Roman" w:hAnsi="Times New Roman" w:cs="Times New Roman"/>
          <w:lang w:val="en-US" w:eastAsia="zh-CN"/>
        </w:rPr>
        <w:t xml:space="preserve">         </w:t>
      </w:r>
      <w:r>
        <w:rPr>
          <w:rFonts w:hint="default" w:ascii="Times New Roman" w:hAnsi="Times New Roman" w:cs="Times New Roman"/>
        </w:rPr>
        <w:t xml:space="preserve">承包人： </w:t>
      </w:r>
      <w:r>
        <w:rPr>
          <w:rFonts w:hint="default" w:ascii="Times New Roman" w:hAnsi="Times New Roman" w:cs="Times New Roman"/>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rPr>
        <w:t>(公章)</w:t>
      </w:r>
    </w:p>
    <w:p w14:paraId="52EE5981">
      <w:pPr>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r>
        <w:rPr>
          <w:rFonts w:hint="default" w:ascii="Times New Roman" w:hAnsi="Times New Roman" w:cs="Times New Roman"/>
        </w:rPr>
        <w:t xml:space="preserve">法定代表人或其委托代理人：           </w:t>
      </w:r>
      <w:r>
        <w:rPr>
          <w:rFonts w:hint="default" w:ascii="Times New Roman" w:hAnsi="Times New Roman" w:cs="Times New Roman"/>
          <w:lang w:val="en-US" w:eastAsia="zh-CN"/>
        </w:rPr>
        <w:t xml:space="preserve">          </w:t>
      </w:r>
      <w:r>
        <w:rPr>
          <w:rFonts w:hint="default" w:ascii="Times New Roman" w:hAnsi="Times New Roman" w:cs="Times New Roman"/>
        </w:rPr>
        <w:t xml:space="preserve"> 法定代表人或其委托代理人：</w:t>
      </w:r>
    </w:p>
    <w:p w14:paraId="5E270A0E">
      <w:pPr>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r>
        <w:rPr>
          <w:rFonts w:hint="default" w:ascii="Times New Roman" w:hAnsi="Times New Roman" w:cs="Times New Roman"/>
        </w:rPr>
        <w:t xml:space="preserve">（签字）                             </w:t>
      </w:r>
      <w:r>
        <w:rPr>
          <w:rFonts w:hint="default" w:ascii="Times New Roman" w:hAnsi="Times New Roman" w:cs="Times New Roman"/>
          <w:lang w:val="en-US" w:eastAsia="zh-CN"/>
        </w:rPr>
        <w:t xml:space="preserve">          </w:t>
      </w:r>
      <w:r>
        <w:rPr>
          <w:rFonts w:hint="default" w:ascii="Times New Roman" w:hAnsi="Times New Roman" w:cs="Times New Roman"/>
        </w:rPr>
        <w:t>（签字）</w:t>
      </w:r>
    </w:p>
    <w:p w14:paraId="56C3FFDF">
      <w:pPr>
        <w:keepNext w:val="0"/>
        <w:keepLines w:val="0"/>
        <w:pageBreakBefore w:val="0"/>
        <w:widowControl w:val="0"/>
        <w:kinsoku/>
        <w:wordWrap/>
        <w:overflowPunct/>
        <w:topLinePunct w:val="0"/>
        <w:bidi w:val="0"/>
        <w:spacing w:line="560" w:lineRule="exact"/>
        <w:textAlignment w:val="auto"/>
        <w:rPr>
          <w:rFonts w:hint="eastAsia" w:cs="Times New Roman"/>
          <w:u w:val="single"/>
          <w:lang w:val="en-US" w:eastAsia="zh-CN"/>
        </w:rPr>
      </w:pPr>
      <w:r>
        <w:rPr>
          <w:rFonts w:hint="default" w:ascii="Times New Roman" w:hAnsi="Times New Roman" w:cs="Times New Roman"/>
        </w:rPr>
        <w:t>组织机构代码：</w:t>
      </w:r>
      <w:r>
        <w:rPr>
          <w:rFonts w:hint="default" w:ascii="Times New Roman" w:hAnsi="Times New Roman" w:cs="Times New Roman"/>
          <w:u w:val="single"/>
        </w:rPr>
        <w:t></w:t>
      </w:r>
      <w:r>
        <w:rPr>
          <w:rFonts w:hint="eastAsia" w:cs="Times New Roman"/>
          <w:u w:val="single"/>
          <w:lang w:val="en-US" w:eastAsia="zh-CN"/>
        </w:rPr>
        <w:t xml:space="preserve">                  </w:t>
      </w:r>
      <w:r>
        <w:rPr>
          <w:rFonts w:hint="default" w:ascii="Times New Roman" w:hAnsi="Times New Roman" w:cs="Times New Roman"/>
        </w:rPr>
        <w:t xml:space="preserve">    </w:t>
      </w:r>
      <w:r>
        <w:rPr>
          <w:rFonts w:hint="eastAsia" w:cs="Times New Roman"/>
          <w:lang w:val="en-US" w:eastAsia="zh-CN"/>
        </w:rPr>
        <w:t xml:space="preserve">   </w:t>
      </w:r>
      <w:r>
        <w:rPr>
          <w:rFonts w:hint="default" w:ascii="Times New Roman" w:hAnsi="Times New Roman" w:cs="Times New Roman"/>
        </w:rPr>
        <w:t>组织机构代码</w:t>
      </w:r>
      <w:r>
        <w:rPr>
          <w:rFonts w:hint="default" w:ascii="Times New Roman" w:hAnsi="Times New Roman" w:cs="Times New Roman"/>
          <w:lang w:val="en-US" w:eastAsia="zh-CN"/>
        </w:rPr>
        <w:t>:</w:t>
      </w:r>
      <w:r>
        <w:rPr>
          <w:rFonts w:hint="default" w:ascii="Times New Roman" w:hAnsi="Times New Roman" w:cs="Times New Roman"/>
          <w:u w:val="single"/>
        </w:rPr>
        <w:t></w:t>
      </w:r>
      <w:r>
        <w:rPr>
          <w:rFonts w:hint="eastAsia" w:cs="Times New Roman"/>
          <w:u w:val="single"/>
          <w:lang w:val="en-US" w:eastAsia="zh-CN"/>
        </w:rPr>
        <w:t xml:space="preserve">                    </w:t>
      </w:r>
      <w:r>
        <w:rPr>
          <w:rFonts w:hint="default" w:ascii="Times New Roman" w:hAnsi="Times New Roman" w:cs="Times New Roman"/>
          <w:u w:val="single"/>
        </w:rPr>
        <w:t></w:t>
      </w:r>
      <w:r>
        <w:rPr>
          <w:rFonts w:hint="eastAsia" w:cs="Times New Roman"/>
          <w:u w:val="single"/>
          <w:lang w:val="en-US" w:eastAsia="zh-CN"/>
        </w:rPr>
        <w:t xml:space="preserve">                   </w:t>
      </w:r>
    </w:p>
    <w:p w14:paraId="5C83CEF1">
      <w:pPr>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r>
        <w:rPr>
          <w:rFonts w:hint="default" w:ascii="Times New Roman" w:hAnsi="Times New Roman" w:cs="Times New Roman"/>
        </w:rPr>
        <w:t>地  址</w:t>
      </w:r>
      <w:r>
        <w:rPr>
          <w:rFonts w:hint="default" w:ascii="Times New Roman" w:hAnsi="Times New Roman" w:cs="Times New Roman"/>
          <w:lang w:eastAsia="zh-CN"/>
        </w:rPr>
        <w:t>：</w:t>
      </w:r>
      <w:r>
        <w:rPr>
          <w:rFonts w:hint="default" w:ascii="Times New Roman" w:hAnsi="Times New Roman" w:cs="Times New Roman"/>
          <w:u w:val="single"/>
          <w:lang w:val="en-US" w:eastAsia="zh-CN"/>
        </w:rPr>
        <w:t xml:space="preserve">                    </w:t>
      </w:r>
      <w:r>
        <w:rPr>
          <w:rFonts w:hint="eastAsia"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w:t>
      </w:r>
      <w:r>
        <w:rPr>
          <w:rFonts w:hint="eastAsia" w:cs="Times New Roman"/>
          <w:lang w:val="en-US" w:eastAsia="zh-CN"/>
        </w:rPr>
        <w:t xml:space="preserve">     </w:t>
      </w:r>
      <w:r>
        <w:rPr>
          <w:rFonts w:hint="default" w:ascii="Times New Roman" w:hAnsi="Times New Roman" w:cs="Times New Roman"/>
        </w:rPr>
        <w:t>地  址：</w:t>
      </w:r>
      <w:r>
        <w:rPr>
          <w:rFonts w:hint="default" w:ascii="Times New Roman" w:hAnsi="Times New Roman" w:cs="Times New Roman"/>
          <w:u w:val="single"/>
        </w:rPr>
        <w:t></w:t>
      </w:r>
      <w:r>
        <w:rPr>
          <w:rFonts w:hint="eastAsia" w:cs="Times New Roman"/>
          <w:u w:val="single"/>
          <w:lang w:val="en-US" w:eastAsia="zh-CN"/>
        </w:rPr>
        <w:t xml:space="preserve">                         </w:t>
      </w:r>
      <w:r>
        <w:rPr>
          <w:rFonts w:hint="default" w:ascii="Times New Roman" w:hAnsi="Times New Roman" w:cs="Times New Roman"/>
          <w:u w:val="single"/>
        </w:rPr>
        <w:t></w:t>
      </w:r>
      <w:r>
        <w:rPr>
          <w:rFonts w:hint="eastAsia"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p>
    <w:p w14:paraId="6F00EDC1">
      <w:pPr>
        <w:keepNext w:val="0"/>
        <w:keepLines w:val="0"/>
        <w:pageBreakBefore w:val="0"/>
        <w:widowControl w:val="0"/>
        <w:kinsoku/>
        <w:wordWrap/>
        <w:overflowPunct/>
        <w:topLinePunct w:val="0"/>
        <w:bidi w:val="0"/>
        <w:spacing w:line="560" w:lineRule="exact"/>
        <w:ind w:left="5880" w:hanging="5880" w:hangingChars="2800"/>
        <w:textAlignment w:val="auto"/>
        <w:rPr>
          <w:rFonts w:hint="default" w:ascii="Times New Roman" w:hAnsi="Times New Roman" w:eastAsia="宋体" w:cs="Times New Roman"/>
          <w:lang w:val="en-US" w:eastAsia="zh-CN"/>
        </w:rPr>
      </w:pPr>
      <w:r>
        <w:rPr>
          <w:rFonts w:hint="default" w:ascii="Times New Roman" w:hAnsi="Times New Roman" w:cs="Times New Roman"/>
        </w:rPr>
        <w:t>开户银行：</w:t>
      </w:r>
      <w:r>
        <w:rPr>
          <w:rFonts w:hint="default" w:ascii="Times New Roman" w:hAnsi="Times New Roman" w:cs="Times New Roman"/>
          <w:u w:val="single"/>
        </w:rPr>
        <w:t xml:space="preserve">    </w:t>
      </w:r>
      <w:r>
        <w:rPr>
          <w:rFonts w:hint="eastAsia" w:cs="Times New Roman"/>
          <w:u w:val="single"/>
          <w:lang w:val="en-US" w:eastAsia="zh-CN"/>
        </w:rPr>
        <w:t xml:space="preserve"> </w:t>
      </w:r>
      <w:r>
        <w:rPr>
          <w:rFonts w:hint="default" w:ascii="Times New Roman" w:hAnsi="Times New Roman" w:cs="Times New Roman"/>
          <w:u w:val="single"/>
        </w:rPr>
        <w:t xml:space="preserve">            </w:t>
      </w:r>
      <w:r>
        <w:rPr>
          <w:rFonts w:hint="eastAsia" w:cs="Times New Roman"/>
          <w:u w:val="single"/>
          <w:lang w:val="en-US" w:eastAsia="zh-CN"/>
        </w:rPr>
        <w:t xml:space="preserve">          </w:t>
      </w:r>
      <w:r>
        <w:rPr>
          <w:rFonts w:hint="default" w:ascii="Times New Roman" w:hAnsi="Times New Roman" w:cs="Times New Roman"/>
        </w:rPr>
        <w:t xml:space="preserve"> </w:t>
      </w:r>
      <w:r>
        <w:rPr>
          <w:rFonts w:hint="eastAsia" w:cs="Times New Roman"/>
          <w:lang w:val="en-US" w:eastAsia="zh-CN"/>
        </w:rPr>
        <w:t xml:space="preserve"> </w:t>
      </w:r>
      <w:r>
        <w:rPr>
          <w:rFonts w:hint="default" w:ascii="Times New Roman" w:hAnsi="Times New Roman" w:cs="Times New Roman"/>
        </w:rPr>
        <w:t xml:space="preserve">   开户银行：</w:t>
      </w:r>
      <w:r>
        <w:rPr>
          <w:rFonts w:hint="default" w:ascii="Times New Roman" w:hAnsi="Times New Roman" w:cs="Times New Roman"/>
          <w:u w:val="single"/>
        </w:rPr>
        <w:t></w:t>
      </w:r>
      <w:r>
        <w:rPr>
          <w:rFonts w:hint="eastAsia" w:cs="Times New Roman"/>
          <w:u w:val="single"/>
          <w:lang w:val="en-US" w:eastAsia="zh-CN"/>
        </w:rPr>
        <w:t xml:space="preserve">                       </w:t>
      </w:r>
      <w:r>
        <w:rPr>
          <w:rFonts w:hint="default" w:ascii="Times New Roman" w:hAnsi="Times New Roman" w:cs="Times New Roman"/>
          <w:u w:val="single"/>
        </w:rPr>
        <w:t></w:t>
      </w:r>
      <w:r>
        <w:rPr>
          <w:rFonts w:hint="default" w:ascii="Times New Roman" w:hAnsi="Times New Roman" w:cs="Times New Roman"/>
          <w:u w:val="single"/>
          <w:lang w:val="en-US" w:eastAsia="zh-CN"/>
        </w:rPr>
        <w:t xml:space="preserve">                        </w:t>
      </w:r>
    </w:p>
    <w:p w14:paraId="75BD649A">
      <w:pPr>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u w:val="single"/>
          <w:lang w:val="en-US"/>
        </w:rPr>
      </w:pPr>
      <w:r>
        <w:rPr>
          <w:rFonts w:hint="default" w:ascii="Times New Roman" w:hAnsi="Times New Roman" w:cs="Times New Roman"/>
        </w:rPr>
        <w:t>账  号：</w:t>
      </w:r>
      <w:r>
        <w:rPr>
          <w:rFonts w:hint="default" w:ascii="Times New Roman" w:hAnsi="Times New Roman" w:cs="Times New Roman"/>
          <w:u w:val="single"/>
        </w:rPr>
        <w:t xml:space="preserve">                </w:t>
      </w:r>
      <w:r>
        <w:rPr>
          <w:rFonts w:hint="eastAsia" w:cs="Times New Roman"/>
          <w:u w:val="single"/>
          <w:lang w:val="en-US" w:eastAsia="zh-CN"/>
        </w:rPr>
        <w:t xml:space="preserve">            </w:t>
      </w:r>
      <w:r>
        <w:rPr>
          <w:rFonts w:hint="default" w:ascii="Times New Roman" w:hAnsi="Times New Roman" w:cs="Times New Roman"/>
        </w:rPr>
        <w:t xml:space="preserve">      </w:t>
      </w:r>
      <w:r>
        <w:rPr>
          <w:rFonts w:hint="eastAsia" w:cs="Times New Roman"/>
          <w:lang w:val="en-US" w:eastAsia="zh-CN"/>
        </w:rPr>
        <w:t xml:space="preserve"> </w:t>
      </w:r>
      <w:r>
        <w:rPr>
          <w:rFonts w:hint="default" w:ascii="Times New Roman" w:hAnsi="Times New Roman" w:cs="Times New Roman"/>
        </w:rPr>
        <w:t>账  号：</w:t>
      </w:r>
      <w:r>
        <w:rPr>
          <w:rFonts w:hint="default" w:ascii="Times New Roman" w:hAnsi="Times New Roman" w:cs="Times New Roman"/>
          <w:u w:val="single"/>
        </w:rPr>
        <w:t></w:t>
      </w:r>
      <w:r>
        <w:rPr>
          <w:rFonts w:hint="eastAsia" w:cs="Times New Roman"/>
          <w:u w:val="single"/>
          <w:lang w:val="en-US" w:eastAsia="zh-CN"/>
        </w:rPr>
        <w:t xml:space="preserve">                        </w:t>
      </w:r>
      <w:r>
        <w:rPr>
          <w:rFonts w:hint="default" w:ascii="Times New Roman" w:hAnsi="Times New Roman" w:cs="Times New Roman"/>
          <w:u w:val="single"/>
        </w:rPr>
        <w:t></w:t>
      </w:r>
      <w:r>
        <w:rPr>
          <w:rFonts w:hint="default" w:ascii="Times New Roman" w:hAnsi="Times New Roman" w:cs="Times New Roman"/>
          <w:u w:val="single"/>
          <w:lang w:val="en-US" w:eastAsia="zh-CN"/>
        </w:rPr>
        <w:t xml:space="preserve">                         </w:t>
      </w:r>
    </w:p>
    <w:p w14:paraId="4F58C6DE">
      <w:pPr>
        <w:keepNext w:val="0"/>
        <w:keepLines w:val="0"/>
        <w:pageBreakBefore w:val="0"/>
        <w:widowControl w:val="0"/>
        <w:kinsoku/>
        <w:wordWrap/>
        <w:overflowPunct/>
        <w:topLinePunct w:val="0"/>
        <w:bidi w:val="0"/>
        <w:spacing w:line="560" w:lineRule="exact"/>
        <w:textAlignment w:val="auto"/>
        <w:rPr>
          <w:rFonts w:hint="eastAsia" w:ascii="宋体" w:hAnsi="宋体"/>
          <w:szCs w:val="36"/>
        </w:rPr>
      </w:pPr>
      <w:r>
        <w:rPr>
          <w:rFonts w:hint="eastAsia"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cs="Times New Roman"/>
          <w:u w:val="single"/>
          <w:lang w:val="en-US" w:eastAsia="zh-CN"/>
        </w:rPr>
        <w:t xml:space="preserve"> </w:t>
      </w:r>
      <w:r>
        <w:rPr>
          <w:rFonts w:hint="default" w:ascii="Times New Roman" w:hAnsi="Times New Roman" w:cs="Times New Roman"/>
          <w:lang w:val="en-US" w:eastAsia="zh-CN"/>
        </w:rPr>
        <w:t>年</w:t>
      </w:r>
      <w:r>
        <w:rPr>
          <w:rFonts w:hint="default" w:ascii="Times New Roman" w:hAnsi="Times New Roman" w:cs="Times New Roman"/>
          <w:u w:val="single"/>
          <w:lang w:val="en-US" w:eastAsia="zh-CN"/>
        </w:rPr>
        <w:t xml:space="preserve">  </w:t>
      </w:r>
      <w:r>
        <w:rPr>
          <w:rFonts w:hint="eastAsia"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月</w:t>
      </w:r>
      <w:r>
        <w:rPr>
          <w:rFonts w:hint="default" w:ascii="Times New Roman" w:hAnsi="Times New Roman" w:cs="Times New Roman"/>
          <w:u w:val="single"/>
          <w:lang w:val="en-US" w:eastAsia="zh-CN"/>
        </w:rPr>
        <w:t xml:space="preserve">  </w:t>
      </w:r>
      <w:r>
        <w:rPr>
          <w:rFonts w:hint="eastAsia"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日                   </w:t>
      </w:r>
      <w:r>
        <w:rPr>
          <w:rFonts w:hint="eastAsia" w:cs="Times New Roman"/>
          <w:lang w:val="en-US" w:eastAsia="zh-CN"/>
        </w:rPr>
        <w:t xml:space="preserve">    </w:t>
      </w:r>
      <w:r>
        <w:rPr>
          <w:rFonts w:hint="default" w:ascii="Times New Roman" w:hAnsi="Times New Roman" w:cs="Times New Roman"/>
          <w:u w:val="single"/>
          <w:lang w:val="en-US" w:eastAsia="zh-CN"/>
        </w:rPr>
        <w:t xml:space="preserve"> </w:t>
      </w:r>
      <w:r>
        <w:rPr>
          <w:rFonts w:hint="eastAsia"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年</w:t>
      </w:r>
      <w:r>
        <w:rPr>
          <w:rFonts w:hint="default" w:ascii="Times New Roman" w:hAnsi="Times New Roman" w:cs="Times New Roman"/>
          <w:u w:val="single"/>
          <w:lang w:val="en-US" w:eastAsia="zh-CN"/>
        </w:rPr>
        <w:t xml:space="preserve"> </w:t>
      </w:r>
      <w:r>
        <w:rPr>
          <w:rFonts w:hint="eastAsia"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月</w:t>
      </w:r>
      <w:r>
        <w:rPr>
          <w:rFonts w:hint="default" w:ascii="Times New Roman" w:hAnsi="Times New Roman" w:cs="Times New Roman"/>
          <w:u w:val="single"/>
          <w:lang w:val="en-US" w:eastAsia="zh-CN"/>
        </w:rPr>
        <w:t xml:space="preserve"> </w:t>
      </w:r>
      <w:r>
        <w:rPr>
          <w:rFonts w:hint="eastAsia"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日</w:t>
      </w:r>
      <w:r>
        <w:rPr>
          <w:rFonts w:hint="default" w:ascii="Times New Roman" w:hAnsi="Times New Roman" w:cs="Times New Roman"/>
        </w:rPr>
        <w:br w:type="page"/>
      </w:r>
      <w:r>
        <w:rPr>
          <w:rFonts w:hint="eastAsia" w:ascii="宋体" w:hAnsi="宋体"/>
          <w:lang w:val="en-US" w:eastAsia="zh-CN"/>
        </w:rPr>
        <w:t xml:space="preserve">                                    </w:t>
      </w:r>
      <w:r>
        <w:rPr>
          <w:rFonts w:hint="eastAsia" w:ascii="宋体" w:hAnsi="宋体"/>
          <w:szCs w:val="36"/>
        </w:rPr>
        <w:t>专用合同条款</w:t>
      </w:r>
      <w:bookmarkStart w:id="16" w:name="_Toc351203633"/>
      <w:bookmarkEnd w:id="16"/>
    </w:p>
    <w:p w14:paraId="6658C8F4">
      <w:pPr>
        <w:keepNext w:val="0"/>
        <w:keepLines w:val="0"/>
        <w:pageBreakBefore w:val="0"/>
        <w:widowControl w:val="0"/>
        <w:kinsoku/>
        <w:wordWrap/>
        <w:overflowPunct/>
        <w:topLinePunct w:val="0"/>
        <w:bidi w:val="0"/>
        <w:spacing w:line="560" w:lineRule="exact"/>
        <w:ind w:firstLine="420" w:firstLineChars="200"/>
        <w:jc w:val="both"/>
        <w:textAlignment w:val="auto"/>
        <w:rPr>
          <w:rFonts w:hint="eastAsia"/>
          <w:szCs w:val="21"/>
        </w:rPr>
      </w:pPr>
    </w:p>
    <w:p w14:paraId="3FA3C43A">
      <w:pPr>
        <w:keepNext w:val="0"/>
        <w:keepLines w:val="0"/>
        <w:pageBreakBefore w:val="0"/>
        <w:widowControl w:val="0"/>
        <w:kinsoku/>
        <w:wordWrap/>
        <w:overflowPunct/>
        <w:topLinePunct w:val="0"/>
        <w:bidi w:val="0"/>
        <w:spacing w:line="560" w:lineRule="exact"/>
        <w:ind w:firstLine="420" w:firstLineChars="200"/>
        <w:jc w:val="both"/>
        <w:textAlignment w:val="auto"/>
        <w:rPr>
          <w:rFonts w:cs="仿宋"/>
          <w:szCs w:val="21"/>
        </w:rPr>
      </w:pPr>
      <w:r>
        <w:rPr>
          <w:rFonts w:hint="eastAsia"/>
          <w:szCs w:val="21"/>
        </w:rPr>
        <w:t>1</w:t>
      </w:r>
      <w:bookmarkStart w:id="17" w:name="_Toc292559361"/>
      <w:bookmarkEnd w:id="17"/>
      <w:bookmarkStart w:id="18" w:name="_Toc296346657"/>
      <w:bookmarkEnd w:id="18"/>
      <w:bookmarkStart w:id="19" w:name="_Toc297120456"/>
      <w:bookmarkEnd w:id="19"/>
      <w:bookmarkStart w:id="20" w:name="_Toc292559866"/>
      <w:bookmarkEnd w:id="20"/>
      <w:bookmarkStart w:id="21" w:name="_Toc296891196"/>
      <w:bookmarkEnd w:id="21"/>
      <w:bookmarkStart w:id="22" w:name="_Toc296503156"/>
      <w:bookmarkEnd w:id="22"/>
      <w:bookmarkStart w:id="23" w:name="_Toc296944495"/>
      <w:bookmarkEnd w:id="23"/>
      <w:bookmarkStart w:id="24" w:name="_Toc296890984"/>
      <w:bookmarkEnd w:id="24"/>
      <w:bookmarkStart w:id="25" w:name="_Toc296347155"/>
      <w:bookmarkEnd w:id="25"/>
      <w:r>
        <w:rPr>
          <w:rFonts w:hint="eastAsia" w:ascii="Times New Roman" w:hAnsi="Times New Roman" w:eastAsia="宋体" w:cs="Times New Roman"/>
          <w:kern w:val="2"/>
          <w:sz w:val="21"/>
          <w:szCs w:val="21"/>
          <w:lang w:val="en-US" w:eastAsia="zh-CN" w:bidi="ar-SA"/>
        </w:rPr>
        <w:t xml:space="preserve">. </w:t>
      </w:r>
      <w:r>
        <w:rPr>
          <w:rFonts w:hint="eastAsia" w:cs="仿宋"/>
          <w:szCs w:val="21"/>
        </w:rPr>
        <w:t>一般约定</w:t>
      </w:r>
    </w:p>
    <w:p w14:paraId="0C8D7E60">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ascii="宋体" w:hAnsi="宋体" w:cs="仿宋"/>
          <w:szCs w:val="21"/>
        </w:rPr>
      </w:pPr>
      <w:r>
        <w:rPr>
          <w:rFonts w:hint="eastAsia"/>
          <w:szCs w:val="21"/>
          <w:lang w:val="en-US" w:eastAsia="zh-CN"/>
        </w:rPr>
        <w:t>（1）</w:t>
      </w:r>
      <w:r>
        <w:rPr>
          <w:rFonts w:hint="eastAsia" w:ascii="宋体" w:hAnsi="宋体" w:cs="仿宋"/>
        </w:rPr>
        <w:t>词语定义</w:t>
      </w:r>
    </w:p>
    <w:p w14:paraId="1FDB1C08">
      <w:pPr>
        <w:keepNext w:val="0"/>
        <w:keepLines w:val="0"/>
        <w:pageBreakBefore w:val="0"/>
        <w:widowControl w:val="0"/>
        <w:kinsoku/>
        <w:wordWrap/>
        <w:overflowPunct/>
        <w:topLinePunct w:val="0"/>
        <w:bidi w:val="0"/>
        <w:spacing w:line="560" w:lineRule="exact"/>
        <w:ind w:firstLine="420" w:firstLineChars="200"/>
        <w:textAlignment w:val="auto"/>
        <w:rPr>
          <w:rFonts w:hint="eastAsia"/>
          <w:szCs w:val="21"/>
          <w:lang w:val="en-US" w:eastAsia="zh-CN"/>
        </w:rPr>
      </w:pPr>
      <w:r>
        <w:rPr>
          <w:rFonts w:hint="eastAsia"/>
          <w:szCs w:val="21"/>
          <w:lang w:val="en-US" w:eastAsia="zh-CN"/>
        </w:rPr>
        <w:t>（2）</w:t>
      </w:r>
      <w:r>
        <w:rPr>
          <w:rFonts w:hint="eastAsia" w:ascii="宋体" w:hAnsi="宋体" w:cs="仿宋"/>
          <w:kern w:val="0"/>
        </w:rPr>
        <w:t>合</w:t>
      </w:r>
      <w:r>
        <w:rPr>
          <w:rFonts w:hint="eastAsia"/>
          <w:szCs w:val="21"/>
          <w:lang w:val="en-US" w:eastAsia="zh-CN"/>
        </w:rPr>
        <w:t>同</w:t>
      </w:r>
    </w:p>
    <w:p w14:paraId="5759CDF4">
      <w:pPr>
        <w:keepNext w:val="0"/>
        <w:keepLines w:val="0"/>
        <w:pageBreakBefore w:val="0"/>
        <w:widowControl w:val="0"/>
        <w:kinsoku/>
        <w:wordWrap/>
        <w:overflowPunct/>
        <w:topLinePunct w:val="0"/>
        <w:bidi w:val="0"/>
        <w:spacing w:line="560" w:lineRule="exact"/>
        <w:ind w:left="267" w:leftChars="127" w:firstLine="105" w:firstLineChars="50"/>
        <w:textAlignment w:val="auto"/>
        <w:rPr>
          <w:rFonts w:ascii="宋体" w:hAnsi="宋体" w:cs="仿宋"/>
          <w:kern w:val="0"/>
        </w:rPr>
      </w:pPr>
      <w:r>
        <w:rPr>
          <w:rFonts w:hint="eastAsia"/>
          <w:szCs w:val="21"/>
          <w:lang w:val="en-US" w:eastAsia="zh-CN"/>
        </w:rPr>
        <w:t>（3）</w:t>
      </w:r>
      <w:r>
        <w:rPr>
          <w:rFonts w:hint="eastAsia" w:ascii="宋体" w:hAnsi="宋体" w:cs="仿宋"/>
          <w:kern w:val="0"/>
        </w:rPr>
        <w:t>其他合同文件包括：</w:t>
      </w:r>
      <w:r>
        <w:rPr>
          <w:rFonts w:hint="eastAsia" w:ascii="宋体" w:hAnsi="宋体"/>
          <w:szCs w:val="21"/>
          <w:u w:val="single"/>
        </w:rPr>
        <w:t>按照通用合同条款执行，</w:t>
      </w:r>
      <w:r>
        <w:rPr>
          <w:rFonts w:ascii="宋体" w:hAnsi="宋体"/>
          <w:szCs w:val="21"/>
          <w:u w:val="single"/>
        </w:rPr>
        <w:t>合同履行中，发包人承包人有关工程的洽商、变更等书面协议或文件视为本合同的组成部分</w:t>
      </w:r>
      <w:r>
        <w:rPr>
          <w:rFonts w:hint="eastAsia" w:ascii="宋体" w:hAnsi="宋体" w:cs="仿宋"/>
          <w:u w:val="single"/>
        </w:rPr>
        <w:t xml:space="preserve"> </w:t>
      </w:r>
      <w:r>
        <w:rPr>
          <w:rFonts w:hint="eastAsia" w:ascii="宋体" w:hAnsi="宋体" w:cs="仿宋"/>
        </w:rPr>
        <w:t>。</w:t>
      </w:r>
    </w:p>
    <w:p w14:paraId="60C8D8EB">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szCs w:val="21"/>
          <w:lang w:val="en-US" w:eastAsia="zh-CN"/>
        </w:rPr>
        <w:t>（4）</w:t>
      </w:r>
      <w:r>
        <w:rPr>
          <w:rFonts w:hint="eastAsia" w:ascii="宋体" w:hAnsi="宋体" w:cs="仿宋"/>
        </w:rPr>
        <w:t>合同当事人及其他相关方</w:t>
      </w:r>
    </w:p>
    <w:p w14:paraId="2A4E1A53">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szCs w:val="21"/>
          <w:lang w:val="en-US" w:eastAsia="zh-CN"/>
        </w:rPr>
        <w:t>2</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工程和设备</w:t>
      </w:r>
    </w:p>
    <w:p w14:paraId="3F6D8EA2">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szCs w:val="21"/>
          <w:lang w:val="en-US" w:eastAsia="zh-CN"/>
        </w:rPr>
        <w:t>（1）</w:t>
      </w:r>
      <w:r>
        <w:rPr>
          <w:rFonts w:hint="eastAsia" w:ascii="宋体" w:hAnsi="宋体" w:cs="仿宋"/>
        </w:rPr>
        <w:t>作为施工现场组成部分的其他场所包括：</w:t>
      </w:r>
      <w:r>
        <w:rPr>
          <w:rFonts w:hint="eastAsia" w:ascii="宋体" w:hAnsi="宋体" w:cs="仿宋"/>
          <w:u w:val="single"/>
        </w:rPr>
        <w:t>/</w:t>
      </w:r>
      <w:r>
        <w:rPr>
          <w:rFonts w:hint="eastAsia" w:ascii="宋体" w:hAnsi="宋体" w:cs="仿宋"/>
        </w:rPr>
        <w:t>。</w:t>
      </w:r>
    </w:p>
    <w:p w14:paraId="779C3F4F">
      <w:pPr>
        <w:keepNext w:val="0"/>
        <w:keepLines w:val="0"/>
        <w:pageBreakBefore w:val="0"/>
        <w:widowControl w:val="0"/>
        <w:kinsoku/>
        <w:wordWrap/>
        <w:overflowPunct/>
        <w:topLinePunct w:val="0"/>
        <w:bidi w:val="0"/>
        <w:spacing w:beforeLines="50" w:afterLines="50" w:line="560" w:lineRule="exact"/>
        <w:ind w:firstLine="420" w:firstLineChars="200"/>
        <w:jc w:val="left"/>
        <w:textAlignment w:val="auto"/>
        <w:rPr>
          <w:rFonts w:ascii="宋体" w:hAnsi="宋体"/>
          <w:szCs w:val="21"/>
          <w:u w:val="single"/>
        </w:rPr>
      </w:pPr>
      <w:r>
        <w:rPr>
          <w:rFonts w:hint="eastAsia"/>
          <w:szCs w:val="21"/>
          <w:lang w:val="en-US" w:eastAsia="zh-CN"/>
        </w:rPr>
        <w:t>（2）</w:t>
      </w:r>
      <w:r>
        <w:rPr>
          <w:rFonts w:hint="eastAsia" w:ascii="宋体" w:hAnsi="宋体" w:cs="仿宋"/>
          <w:kern w:val="0"/>
        </w:rPr>
        <w:t>永久占地包括：</w:t>
      </w:r>
      <w:r>
        <w:rPr>
          <w:rFonts w:hint="eastAsia" w:ascii="宋体" w:hAnsi="宋体"/>
          <w:szCs w:val="21"/>
          <w:u w:val="single"/>
        </w:rPr>
        <w:t>招标时发布的清单中所包含的所有项目及增加工程内容</w:t>
      </w:r>
      <w:r>
        <w:rPr>
          <w:rFonts w:hint="eastAsia" w:ascii="宋体" w:hAnsi="宋体" w:cs="仿宋"/>
          <w:u w:val="single"/>
        </w:rPr>
        <w:t xml:space="preserve"> </w:t>
      </w:r>
      <w:r>
        <w:rPr>
          <w:rFonts w:hint="eastAsia" w:ascii="宋体" w:hAnsi="宋体" w:cs="仿宋"/>
        </w:rPr>
        <w:t>。</w:t>
      </w:r>
    </w:p>
    <w:p w14:paraId="1E95B47F">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szCs w:val="21"/>
          <w:lang w:val="en-US" w:eastAsia="zh-CN"/>
        </w:rPr>
        <w:t>（3）</w:t>
      </w:r>
      <w:r>
        <w:rPr>
          <w:rFonts w:ascii="宋体" w:hAnsi="宋体"/>
          <w:szCs w:val="21"/>
        </w:rPr>
        <w:t>临时占地包括：</w:t>
      </w:r>
      <w:r>
        <w:rPr>
          <w:rFonts w:hint="eastAsia" w:ascii="宋体" w:hAnsi="宋体"/>
          <w:szCs w:val="21"/>
          <w:u w:val="single"/>
        </w:rPr>
        <w:t>实施本合同工程需要的施工所用的水电临时线路和现场的临时出入道，以及生产、临时设施等</w:t>
      </w:r>
      <w:r>
        <w:rPr>
          <w:rFonts w:hint="eastAsia" w:ascii="宋体" w:hAnsi="宋体"/>
          <w:szCs w:val="21"/>
          <w:u w:val="single"/>
          <w:lang w:eastAsia="zh-CN"/>
        </w:rPr>
        <w:t>，</w:t>
      </w:r>
      <w:r>
        <w:rPr>
          <w:rFonts w:ascii="宋体" w:hAnsi="宋体"/>
          <w:szCs w:val="21"/>
          <w:u w:val="single"/>
        </w:rPr>
        <w:t>由</w:t>
      </w:r>
      <w:r>
        <w:rPr>
          <w:rFonts w:hint="eastAsia" w:ascii="宋体" w:hAnsi="宋体"/>
          <w:szCs w:val="21"/>
          <w:u w:val="single"/>
          <w:lang w:val="en-US" w:eastAsia="zh-CN"/>
        </w:rPr>
        <w:t>发</w:t>
      </w:r>
      <w:r>
        <w:rPr>
          <w:rFonts w:ascii="宋体" w:hAnsi="宋体"/>
          <w:szCs w:val="21"/>
          <w:u w:val="single"/>
        </w:rPr>
        <w:t>包人</w:t>
      </w:r>
      <w:r>
        <w:rPr>
          <w:rFonts w:hint="eastAsia" w:ascii="宋体" w:hAnsi="宋体"/>
          <w:szCs w:val="21"/>
          <w:u w:val="single"/>
          <w:lang w:val="en-US" w:eastAsia="zh-CN"/>
        </w:rPr>
        <w:t>协调</w:t>
      </w:r>
      <w:r>
        <w:rPr>
          <w:rFonts w:ascii="宋体" w:hAnsi="宋体"/>
          <w:szCs w:val="21"/>
          <w:u w:val="single"/>
        </w:rPr>
        <w:t>解决</w:t>
      </w:r>
      <w:r>
        <w:rPr>
          <w:rFonts w:hint="eastAsia" w:ascii="宋体" w:hAnsi="宋体" w:cs="仿宋"/>
          <w:u w:val="single"/>
        </w:rPr>
        <w:t xml:space="preserve"> </w:t>
      </w:r>
      <w:r>
        <w:rPr>
          <w:rFonts w:hint="eastAsia" w:ascii="宋体" w:hAnsi="宋体" w:cs="仿宋"/>
        </w:rPr>
        <w:t>。</w:t>
      </w:r>
    </w:p>
    <w:p w14:paraId="143A0D2C">
      <w:pPr>
        <w:keepNext w:val="0"/>
        <w:keepLines w:val="0"/>
        <w:pageBreakBefore w:val="0"/>
        <w:widowControl w:val="0"/>
        <w:kinsoku/>
        <w:wordWrap/>
        <w:overflowPunct/>
        <w:topLinePunct w:val="0"/>
        <w:bidi w:val="0"/>
        <w:spacing w:after="120" w:line="560" w:lineRule="exact"/>
        <w:ind w:firstLine="420" w:firstLineChars="200"/>
        <w:textAlignment w:val="auto"/>
        <w:rPr>
          <w:rFonts w:ascii="宋体" w:hAnsi="宋体" w:cs="仿宋"/>
        </w:rPr>
      </w:pPr>
      <w:r>
        <w:rPr>
          <w:rFonts w:hint="eastAsia"/>
          <w:szCs w:val="21"/>
          <w:lang w:val="en-US" w:eastAsia="zh-CN"/>
        </w:rPr>
        <w:t>3</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 xml:space="preserve">法律 </w:t>
      </w:r>
    </w:p>
    <w:p w14:paraId="7FBE146A">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jc w:val="left"/>
        <w:textAlignment w:val="auto"/>
        <w:rPr>
          <w:rFonts w:hint="eastAsia" w:ascii="宋体" w:hAnsi="宋体" w:eastAsia="宋体" w:cs="仿宋"/>
          <w:lang w:val="en-US" w:eastAsia="zh-CN"/>
        </w:rPr>
      </w:pPr>
      <w:r>
        <w:rPr>
          <w:rFonts w:hint="eastAsia" w:ascii="宋体" w:hAnsi="宋体" w:cs="仿宋"/>
        </w:rPr>
        <w:t>适用于合同的其他规范性文件：</w:t>
      </w:r>
      <w:r>
        <w:rPr>
          <w:rFonts w:hint="eastAsia" w:ascii="宋体" w:hAnsi="宋体" w:cs="仿宋"/>
          <w:u w:val="single"/>
        </w:rPr>
        <w:t xml:space="preserve"> 相关法律法规 </w:t>
      </w:r>
      <w:r>
        <w:rPr>
          <w:rFonts w:hint="eastAsia" w:ascii="宋体" w:hAnsi="宋体" w:cs="仿宋"/>
        </w:rPr>
        <w:t>。</w:t>
      </w:r>
      <w:r>
        <w:rPr>
          <w:rFonts w:hint="eastAsia" w:ascii="宋体" w:hAnsi="宋体" w:cs="仿宋"/>
          <w:u w:val="single"/>
          <w:lang w:val="en-US" w:eastAsia="zh-CN"/>
        </w:rPr>
        <w:t xml:space="preserve"> </w:t>
      </w:r>
      <w:r>
        <w:rPr>
          <w:rFonts w:hint="eastAsia" w:ascii="宋体" w:hAnsi="宋体" w:cs="仿宋"/>
          <w:lang w:val="en-US" w:eastAsia="zh-CN"/>
        </w:rPr>
        <w:t xml:space="preserve"> </w:t>
      </w:r>
    </w:p>
    <w:p w14:paraId="543D1571">
      <w:pPr>
        <w:keepNext w:val="0"/>
        <w:keepLines w:val="0"/>
        <w:pageBreakBefore w:val="0"/>
        <w:widowControl w:val="0"/>
        <w:kinsoku/>
        <w:wordWrap/>
        <w:overflowPunct/>
        <w:topLinePunct w:val="0"/>
        <w:bidi w:val="0"/>
        <w:spacing w:after="120" w:line="560" w:lineRule="exact"/>
        <w:ind w:firstLine="420" w:firstLineChars="200"/>
        <w:textAlignment w:val="auto"/>
        <w:rPr>
          <w:rFonts w:ascii="宋体" w:hAnsi="宋体" w:cs="仿宋"/>
        </w:rPr>
      </w:pPr>
      <w:r>
        <w:rPr>
          <w:rFonts w:hint="eastAsia"/>
          <w:szCs w:val="21"/>
          <w:lang w:val="en-US" w:eastAsia="zh-CN"/>
        </w:rPr>
        <w:t>3</w:t>
      </w:r>
      <w:r>
        <w:rPr>
          <w:rFonts w:hint="eastAsia" w:ascii="Times New Roman" w:hAnsi="Times New Roman" w:eastAsia="宋体" w:cs="Times New Roman"/>
          <w:kern w:val="2"/>
          <w:sz w:val="21"/>
          <w:szCs w:val="21"/>
          <w:lang w:val="en-US" w:eastAsia="zh-CN" w:bidi="ar-SA"/>
        </w:rPr>
        <w:t xml:space="preserve">. </w:t>
      </w:r>
      <w:r>
        <w:rPr>
          <w:rFonts w:hint="eastAsia"/>
          <w:szCs w:val="21"/>
          <w:lang w:val="en-US" w:eastAsia="zh-CN"/>
        </w:rPr>
        <w:t>1</w:t>
      </w:r>
      <w:r>
        <w:rPr>
          <w:rFonts w:hint="eastAsia" w:ascii="宋体" w:hAnsi="宋体" w:cs="仿宋"/>
        </w:rPr>
        <w:t>标准和规范</w:t>
      </w:r>
    </w:p>
    <w:p w14:paraId="5EC932BF">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u w:val="single"/>
        </w:rPr>
      </w:pPr>
      <w:r>
        <w:rPr>
          <w:rFonts w:hint="eastAsia"/>
          <w:szCs w:val="21"/>
          <w:lang w:val="en-US" w:eastAsia="zh-CN"/>
        </w:rPr>
        <w:t>（1）</w:t>
      </w:r>
      <w:r>
        <w:rPr>
          <w:rFonts w:hint="eastAsia" w:ascii="宋体" w:hAnsi="宋体" w:cs="仿宋"/>
        </w:rPr>
        <w:t>适用于工程的标准规范包括：</w:t>
      </w:r>
      <w:r>
        <w:rPr>
          <w:rFonts w:hint="eastAsia" w:ascii="宋体" w:hAnsi="宋体" w:cs="仿宋"/>
          <w:u w:val="single"/>
        </w:rPr>
        <w:t xml:space="preserve">相关规范及标准 </w:t>
      </w:r>
      <w:r>
        <w:rPr>
          <w:rFonts w:hint="eastAsia" w:ascii="宋体" w:hAnsi="宋体" w:cs="仿宋"/>
        </w:rPr>
        <w:t>。</w:t>
      </w:r>
    </w:p>
    <w:p w14:paraId="3689DAB9">
      <w:pPr>
        <w:keepNext w:val="0"/>
        <w:keepLines w:val="0"/>
        <w:pageBreakBefore w:val="0"/>
        <w:widowControl w:val="0"/>
        <w:kinsoku/>
        <w:wordWrap/>
        <w:overflowPunct/>
        <w:topLinePunct w:val="0"/>
        <w:bidi w:val="0"/>
        <w:spacing w:line="560" w:lineRule="exact"/>
        <w:ind w:firstLine="420" w:firstLineChars="200"/>
        <w:textAlignment w:val="auto"/>
        <w:outlineLvl w:val="0"/>
        <w:rPr>
          <w:rFonts w:ascii="宋体" w:hAnsi="宋体" w:cs="仿宋"/>
          <w:kern w:val="0"/>
        </w:rPr>
      </w:pPr>
      <w:r>
        <w:rPr>
          <w:rFonts w:hint="eastAsia"/>
          <w:szCs w:val="21"/>
          <w:lang w:val="en-US" w:eastAsia="zh-CN"/>
        </w:rPr>
        <w:t>（2）</w:t>
      </w:r>
      <w:r>
        <w:rPr>
          <w:rFonts w:hint="eastAsia" w:ascii="宋体" w:hAnsi="宋体" w:cs="仿宋"/>
          <w:lang w:val="en-US" w:eastAsia="zh-CN"/>
        </w:rPr>
        <w:t xml:space="preserve"> </w:t>
      </w:r>
      <w:r>
        <w:rPr>
          <w:rFonts w:hint="eastAsia" w:ascii="宋体" w:hAnsi="宋体" w:cs="仿宋"/>
          <w:kern w:val="0"/>
        </w:rPr>
        <w:t>发包人提供国外标准、规范的名称：</w:t>
      </w:r>
      <w:r>
        <w:rPr>
          <w:rFonts w:hint="eastAsia" w:ascii="宋体" w:hAnsi="宋体" w:cs="仿宋"/>
          <w:kern w:val="0"/>
          <w:u w:val="single"/>
        </w:rPr>
        <w:t>无</w:t>
      </w:r>
      <w:r>
        <w:rPr>
          <w:rFonts w:hint="eastAsia" w:ascii="宋体" w:hAnsi="宋体" w:cs="仿宋"/>
          <w:kern w:val="0"/>
        </w:rPr>
        <w:t>；</w:t>
      </w:r>
    </w:p>
    <w:p w14:paraId="270B9C19">
      <w:pPr>
        <w:keepNext w:val="0"/>
        <w:keepLines w:val="0"/>
        <w:pageBreakBefore w:val="0"/>
        <w:widowControl w:val="0"/>
        <w:kinsoku/>
        <w:wordWrap/>
        <w:overflowPunct/>
        <w:topLinePunct w:val="0"/>
        <w:bidi w:val="0"/>
        <w:spacing w:line="560" w:lineRule="exact"/>
        <w:ind w:firstLine="1050" w:firstLineChars="500"/>
        <w:textAlignment w:val="auto"/>
        <w:rPr>
          <w:rFonts w:ascii="宋体" w:hAnsi="宋体" w:cs="仿宋"/>
          <w:kern w:val="0"/>
        </w:rPr>
      </w:pPr>
      <w:r>
        <w:rPr>
          <w:rFonts w:hint="eastAsia" w:ascii="宋体" w:hAnsi="宋体" w:cs="仿宋"/>
          <w:kern w:val="0"/>
        </w:rPr>
        <w:t>发包人提供国外标准、规范的份数：</w:t>
      </w:r>
      <w:r>
        <w:rPr>
          <w:rFonts w:hint="eastAsia" w:ascii="宋体" w:hAnsi="宋体" w:cs="仿宋"/>
          <w:kern w:val="0"/>
          <w:u w:val="single"/>
        </w:rPr>
        <w:t>无</w:t>
      </w:r>
      <w:r>
        <w:rPr>
          <w:rFonts w:hint="eastAsia" w:ascii="宋体" w:hAnsi="宋体" w:cs="仿宋"/>
          <w:kern w:val="0"/>
        </w:rPr>
        <w:t>；</w:t>
      </w:r>
    </w:p>
    <w:p w14:paraId="69547FE8">
      <w:pPr>
        <w:keepNext w:val="0"/>
        <w:keepLines w:val="0"/>
        <w:pageBreakBefore w:val="0"/>
        <w:widowControl w:val="0"/>
        <w:kinsoku/>
        <w:wordWrap/>
        <w:overflowPunct/>
        <w:topLinePunct w:val="0"/>
        <w:bidi w:val="0"/>
        <w:spacing w:line="560" w:lineRule="exact"/>
        <w:ind w:firstLine="1050" w:firstLineChars="500"/>
        <w:textAlignment w:val="auto"/>
        <w:rPr>
          <w:rFonts w:ascii="宋体" w:hAnsi="宋体" w:cs="仿宋"/>
        </w:rPr>
      </w:pPr>
      <w:r>
        <w:rPr>
          <w:rFonts w:hint="eastAsia" w:ascii="宋体" w:hAnsi="宋体" w:cs="仿宋"/>
          <w:kern w:val="0"/>
        </w:rPr>
        <w:t>发包人提供国外标准、规范的名称：</w:t>
      </w:r>
      <w:r>
        <w:rPr>
          <w:rFonts w:hint="eastAsia" w:ascii="宋体" w:hAnsi="宋体" w:cs="仿宋"/>
          <w:kern w:val="0"/>
          <w:u w:val="single"/>
        </w:rPr>
        <w:t>无</w:t>
      </w:r>
      <w:r>
        <w:rPr>
          <w:rFonts w:hint="eastAsia" w:ascii="宋体" w:hAnsi="宋体" w:cs="仿宋"/>
          <w:kern w:val="0"/>
        </w:rPr>
        <w:t>。</w:t>
      </w:r>
    </w:p>
    <w:p w14:paraId="03E2A6CC">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szCs w:val="21"/>
          <w:lang w:val="en-US" w:eastAsia="zh-CN"/>
        </w:rPr>
        <w:t>（3）</w:t>
      </w:r>
      <w:r>
        <w:rPr>
          <w:rFonts w:hint="eastAsia" w:ascii="宋体" w:hAnsi="宋体" w:cs="仿宋"/>
        </w:rPr>
        <w:t>发包人对工程的技术标准和功能要求的特殊要求：</w:t>
      </w:r>
      <w:r>
        <w:rPr>
          <w:rFonts w:hint="eastAsia" w:ascii="宋体" w:hAnsi="宋体" w:cs="仿宋"/>
          <w:kern w:val="0"/>
          <w:u w:val="single"/>
        </w:rPr>
        <w:t>无</w:t>
      </w:r>
      <w:r>
        <w:rPr>
          <w:rFonts w:hint="eastAsia" w:ascii="宋体" w:hAnsi="宋体" w:cs="仿宋"/>
        </w:rPr>
        <w:t>。</w:t>
      </w:r>
    </w:p>
    <w:p w14:paraId="75C31E1E">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ascii="宋体" w:hAnsi="宋体" w:cs="仿宋"/>
        </w:rPr>
      </w:pPr>
      <w:r>
        <w:rPr>
          <w:rFonts w:hint="eastAsia"/>
          <w:szCs w:val="21"/>
          <w:lang w:val="en-US" w:eastAsia="zh-CN"/>
        </w:rPr>
        <w:t>（4）</w:t>
      </w:r>
      <w:r>
        <w:rPr>
          <w:rFonts w:hint="eastAsia" w:ascii="宋体" w:hAnsi="宋体" w:cs="仿宋"/>
        </w:rPr>
        <w:t>合同文件的优先顺序</w:t>
      </w:r>
    </w:p>
    <w:p w14:paraId="75C37E2A">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ascii="宋体" w:hAnsi="宋体" w:cs="仿宋"/>
        </w:rPr>
        <w:t>合同文件组成及优先顺序为：</w:t>
      </w:r>
      <w:r>
        <w:rPr>
          <w:rFonts w:hint="eastAsia" w:ascii="宋体" w:hAnsi="宋体" w:cs="仿宋"/>
          <w:u w:val="single"/>
          <w:lang w:val="en-US" w:eastAsia="zh-CN"/>
        </w:rPr>
        <w:t xml:space="preserve"> </w:t>
      </w:r>
      <w:r>
        <w:rPr>
          <w:rFonts w:hint="eastAsia" w:ascii="宋体" w:hAnsi="宋体" w:cs="仿宋"/>
          <w:u w:val="single"/>
        </w:rPr>
        <w:t xml:space="preserve">按通用条款执行 </w:t>
      </w:r>
      <w:r>
        <w:rPr>
          <w:rFonts w:hint="eastAsia" w:ascii="宋体" w:hAnsi="宋体" w:cs="仿宋"/>
        </w:rPr>
        <w:t>。</w:t>
      </w:r>
    </w:p>
    <w:p w14:paraId="73B0B4F5">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ascii="宋体" w:hAnsi="宋体" w:cs="仿宋"/>
        </w:rPr>
      </w:pPr>
      <w:r>
        <w:rPr>
          <w:rFonts w:hint="eastAsia"/>
          <w:szCs w:val="21"/>
          <w:lang w:val="en-US" w:eastAsia="zh-CN"/>
        </w:rPr>
        <w:t>4</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联络</w:t>
      </w:r>
    </w:p>
    <w:p w14:paraId="20D95F34">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kern w:val="0"/>
        </w:rPr>
      </w:pPr>
      <w:r>
        <w:rPr>
          <w:rFonts w:hint="eastAsia"/>
          <w:szCs w:val="21"/>
          <w:lang w:val="en-US" w:eastAsia="zh-CN"/>
        </w:rPr>
        <w:t>（1）</w:t>
      </w:r>
      <w:r>
        <w:rPr>
          <w:rFonts w:hint="eastAsia" w:ascii="宋体" w:hAnsi="宋体" w:cs="仿宋"/>
          <w:kern w:val="0"/>
        </w:rPr>
        <w:t>发包人和承包人应当在</w:t>
      </w:r>
      <w:r>
        <w:rPr>
          <w:rFonts w:hint="eastAsia" w:ascii="宋体" w:hAnsi="宋体" w:cs="仿宋"/>
          <w:kern w:val="0"/>
          <w:u w:val="single"/>
          <w:lang w:val="en-US" w:eastAsia="zh-CN"/>
        </w:rPr>
        <w:t xml:space="preserve"> </w:t>
      </w:r>
      <w:r>
        <w:rPr>
          <w:rFonts w:hint="eastAsia" w:ascii="宋体" w:hAnsi="宋体" w:cs="仿宋"/>
          <w:kern w:val="0"/>
          <w:u w:val="single"/>
        </w:rPr>
        <w:t>合同签订生效后</w:t>
      </w:r>
      <w:r>
        <w:rPr>
          <w:rFonts w:hint="eastAsia" w:ascii="宋体" w:hAnsi="宋体" w:cs="仿宋"/>
          <w:kern w:val="0"/>
          <w:u w:val="single"/>
          <w:lang w:val="en-US" w:eastAsia="zh-CN"/>
        </w:rPr>
        <w:t>7</w:t>
      </w:r>
      <w:r>
        <w:rPr>
          <w:rFonts w:hint="eastAsia" w:ascii="宋体" w:hAnsi="宋体" w:cs="仿宋"/>
          <w:kern w:val="0"/>
          <w:u w:val="single"/>
        </w:rPr>
        <w:t>天</w:t>
      </w:r>
      <w:r>
        <w:rPr>
          <w:rFonts w:hint="eastAsia" w:ascii="宋体" w:hAnsi="宋体" w:cs="仿宋"/>
          <w:kern w:val="0"/>
          <w:u w:val="single"/>
          <w:lang w:val="en-US" w:eastAsia="zh-CN"/>
        </w:rPr>
        <w:t xml:space="preserve"> </w:t>
      </w:r>
      <w:r>
        <w:rPr>
          <w:rFonts w:hint="eastAsia" w:ascii="宋体" w:hAnsi="宋体" w:cs="仿宋"/>
          <w:kern w:val="0"/>
        </w:rPr>
        <w:t>内将与合同有关的通知、批准、证明、证书、指示、指令、要求、请求、同意、意见、确定和决定等书面函件送达对方当事人。</w:t>
      </w:r>
    </w:p>
    <w:p w14:paraId="6F6A3BD0">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kern w:val="0"/>
        </w:rPr>
      </w:pPr>
      <w:r>
        <w:rPr>
          <w:rFonts w:hint="eastAsia"/>
          <w:szCs w:val="21"/>
          <w:lang w:val="en-US" w:eastAsia="zh-CN"/>
        </w:rPr>
        <w:t>（2）</w:t>
      </w:r>
      <w:r>
        <w:rPr>
          <w:rFonts w:hint="eastAsia" w:ascii="宋体" w:hAnsi="宋体" w:cs="仿宋"/>
          <w:kern w:val="0"/>
        </w:rPr>
        <w:t>发包人接收文件的地点：</w:t>
      </w:r>
      <w:r>
        <w:rPr>
          <w:rFonts w:hint="eastAsia" w:ascii="宋体" w:hAnsi="宋体" w:cs="仿宋"/>
          <w:kern w:val="0"/>
          <w:u w:val="single"/>
          <w:lang w:val="en-US" w:eastAsia="zh-CN"/>
        </w:rPr>
        <w:t xml:space="preserve"> </w:t>
      </w:r>
      <w:r>
        <w:rPr>
          <w:rFonts w:hint="eastAsia" w:ascii="宋体" w:hAnsi="宋体" w:cs="仿宋"/>
          <w:kern w:val="0"/>
          <w:u w:val="single"/>
        </w:rPr>
        <w:t>项目所在地发包人</w:t>
      </w:r>
      <w:r>
        <w:rPr>
          <w:rFonts w:hint="eastAsia" w:ascii="宋体" w:hAnsi="宋体" w:cs="仿宋"/>
          <w:kern w:val="0"/>
          <w:u w:val="single"/>
          <w:lang w:val="en-US" w:eastAsia="zh-CN"/>
        </w:rPr>
        <w:t>农服中心</w:t>
      </w:r>
      <w:r>
        <w:rPr>
          <w:rFonts w:hint="eastAsia" w:ascii="宋体" w:hAnsi="宋体" w:cs="仿宋"/>
          <w:kern w:val="0"/>
          <w:u w:val="single"/>
        </w:rPr>
        <w:t>，</w:t>
      </w:r>
      <w:r>
        <w:rPr>
          <w:rFonts w:hint="eastAsia" w:ascii="宋体" w:hAnsi="宋体"/>
          <w:kern w:val="24"/>
          <w:szCs w:val="21"/>
          <w:u w:val="single"/>
        </w:rPr>
        <w:t>若发包人办公地点更改，则接收地点随之更改</w:t>
      </w:r>
      <w:r>
        <w:rPr>
          <w:rFonts w:hint="eastAsia" w:ascii="宋体" w:hAnsi="宋体" w:cs="仿宋"/>
          <w:kern w:val="0"/>
        </w:rPr>
        <w:t>；</w:t>
      </w:r>
    </w:p>
    <w:p w14:paraId="70031B9E">
      <w:pPr>
        <w:keepNext w:val="0"/>
        <w:keepLines w:val="0"/>
        <w:pageBreakBefore w:val="0"/>
        <w:widowControl w:val="0"/>
        <w:kinsoku/>
        <w:wordWrap/>
        <w:overflowPunct/>
        <w:topLinePunct w:val="0"/>
        <w:bidi w:val="0"/>
        <w:spacing w:line="560" w:lineRule="exact"/>
        <w:ind w:firstLine="840" w:firstLineChars="400"/>
        <w:textAlignment w:val="auto"/>
        <w:rPr>
          <w:rFonts w:hint="eastAsia" w:ascii="宋体" w:hAnsi="宋体" w:eastAsia="宋体" w:cs="仿宋"/>
          <w:kern w:val="0"/>
          <w:lang w:eastAsia="zh-CN"/>
        </w:rPr>
      </w:pPr>
      <w:r>
        <w:rPr>
          <w:rFonts w:hint="eastAsia" w:ascii="宋体" w:hAnsi="宋体" w:cs="仿宋"/>
          <w:kern w:val="0"/>
        </w:rPr>
        <w:t>发包人指定的接收人为：</w:t>
      </w:r>
      <w:r>
        <w:rPr>
          <w:rFonts w:hint="eastAsia" w:ascii="宋体" w:hAnsi="宋体" w:cs="仿宋"/>
          <w:kern w:val="0"/>
          <w:u w:val="single"/>
          <w:lang w:val="en-US" w:eastAsia="zh-CN"/>
        </w:rPr>
        <w:t xml:space="preserve"> </w:t>
      </w:r>
      <w:r>
        <w:rPr>
          <w:rFonts w:hint="eastAsia" w:ascii="宋体" w:hAnsi="宋体" w:cs="仿宋"/>
          <w:kern w:val="0"/>
          <w:u w:val="single"/>
        </w:rPr>
        <w:t>现场代表或指定接收人</w:t>
      </w:r>
      <w:r>
        <w:rPr>
          <w:rFonts w:hint="eastAsia" w:ascii="宋体" w:hAnsi="宋体" w:cs="仿宋"/>
          <w:kern w:val="0"/>
          <w:u w:val="single"/>
          <w:lang w:eastAsia="zh-CN"/>
        </w:rPr>
        <w:t>；</w:t>
      </w:r>
      <w:r>
        <w:rPr>
          <w:rFonts w:hint="eastAsia" w:ascii="宋体" w:hAnsi="宋体" w:cs="仿宋"/>
          <w:kern w:val="0"/>
          <w:u w:val="single"/>
          <w:lang w:val="en-US" w:eastAsia="zh-CN"/>
        </w:rPr>
        <w:t xml:space="preserve"> </w:t>
      </w:r>
    </w:p>
    <w:p w14:paraId="49D2B0BA">
      <w:pPr>
        <w:keepNext w:val="0"/>
        <w:keepLines w:val="0"/>
        <w:pageBreakBefore w:val="0"/>
        <w:widowControl w:val="0"/>
        <w:kinsoku/>
        <w:wordWrap/>
        <w:overflowPunct/>
        <w:topLinePunct w:val="0"/>
        <w:bidi w:val="0"/>
        <w:spacing w:line="560" w:lineRule="exact"/>
        <w:ind w:firstLine="840" w:firstLineChars="400"/>
        <w:textAlignment w:val="auto"/>
        <w:rPr>
          <w:rFonts w:ascii="宋体" w:hAnsi="宋体" w:cs="仿宋"/>
          <w:kern w:val="0"/>
        </w:rPr>
      </w:pPr>
      <w:r>
        <w:rPr>
          <w:rFonts w:hint="eastAsia" w:ascii="宋体" w:hAnsi="宋体" w:cs="仿宋"/>
          <w:kern w:val="0"/>
        </w:rPr>
        <w:t>承包人接收文件的地点：</w:t>
      </w:r>
      <w:r>
        <w:rPr>
          <w:rFonts w:hint="eastAsia" w:ascii="宋体" w:hAnsi="宋体" w:cs="仿宋"/>
          <w:kern w:val="0"/>
          <w:u w:val="single"/>
          <w:lang w:val="en-US" w:eastAsia="zh-CN"/>
        </w:rPr>
        <w:t xml:space="preserve"> </w:t>
      </w:r>
      <w:r>
        <w:rPr>
          <w:rFonts w:hint="eastAsia" w:ascii="宋体" w:hAnsi="宋体" w:cs="仿宋"/>
          <w:kern w:val="0"/>
          <w:u w:val="single"/>
        </w:rPr>
        <w:t>本工程施工项目部</w:t>
      </w:r>
      <w:r>
        <w:rPr>
          <w:rFonts w:hint="eastAsia" w:ascii="宋体" w:hAnsi="宋体" w:cs="仿宋"/>
          <w:kern w:val="0"/>
          <w:u w:val="single"/>
          <w:lang w:eastAsia="zh-CN"/>
        </w:rPr>
        <w:t>；</w:t>
      </w:r>
      <w:r>
        <w:rPr>
          <w:rFonts w:hint="eastAsia" w:ascii="宋体" w:hAnsi="宋体" w:cs="仿宋"/>
          <w:kern w:val="0"/>
          <w:u w:val="single"/>
          <w:lang w:val="en-US" w:eastAsia="zh-CN"/>
        </w:rPr>
        <w:t xml:space="preserve"> </w:t>
      </w:r>
    </w:p>
    <w:p w14:paraId="4C35A51E">
      <w:pPr>
        <w:keepNext w:val="0"/>
        <w:keepLines w:val="0"/>
        <w:pageBreakBefore w:val="0"/>
        <w:widowControl w:val="0"/>
        <w:kinsoku/>
        <w:wordWrap/>
        <w:overflowPunct/>
        <w:topLinePunct w:val="0"/>
        <w:bidi w:val="0"/>
        <w:spacing w:line="560" w:lineRule="exact"/>
        <w:ind w:firstLine="840" w:firstLineChars="400"/>
        <w:textAlignment w:val="auto"/>
        <w:rPr>
          <w:rFonts w:ascii="宋体" w:hAnsi="宋体" w:cs="仿宋"/>
          <w:kern w:val="0"/>
        </w:rPr>
      </w:pPr>
      <w:r>
        <w:rPr>
          <w:rFonts w:hint="eastAsia" w:ascii="宋体" w:hAnsi="宋体" w:cs="仿宋"/>
          <w:kern w:val="0"/>
        </w:rPr>
        <w:t>承包人指定的接收人为：</w:t>
      </w:r>
      <w:r>
        <w:rPr>
          <w:rFonts w:hint="eastAsia" w:ascii="宋体" w:hAnsi="宋体" w:cs="仿宋"/>
          <w:kern w:val="0"/>
          <w:u w:val="single"/>
          <w:lang w:val="en-US" w:eastAsia="zh-CN"/>
        </w:rPr>
        <w:t xml:space="preserve"> </w:t>
      </w:r>
      <w:r>
        <w:rPr>
          <w:rFonts w:hint="eastAsia" w:ascii="宋体" w:hAnsi="宋体" w:cs="仿宋"/>
          <w:kern w:val="0"/>
          <w:u w:val="single"/>
        </w:rPr>
        <w:t>承包人的项目</w:t>
      </w:r>
      <w:r>
        <w:rPr>
          <w:rFonts w:hint="eastAsia" w:ascii="宋体" w:hAnsi="宋体" w:cs="仿宋"/>
          <w:kern w:val="0"/>
          <w:u w:val="single"/>
          <w:lang w:val="en-US" w:eastAsia="zh-CN"/>
        </w:rPr>
        <w:t>负责人</w:t>
      </w:r>
      <w:r>
        <w:rPr>
          <w:rFonts w:hint="eastAsia" w:ascii="宋体" w:hAnsi="宋体" w:cs="仿宋"/>
          <w:kern w:val="0"/>
          <w:u w:val="single"/>
        </w:rPr>
        <w:t>接收</w:t>
      </w:r>
      <w:r>
        <w:rPr>
          <w:rFonts w:hint="eastAsia" w:ascii="宋体" w:hAnsi="宋体" w:cs="仿宋"/>
          <w:kern w:val="0"/>
          <w:u w:val="single"/>
          <w:lang w:eastAsia="zh-CN"/>
        </w:rPr>
        <w:t>。</w:t>
      </w:r>
      <w:r>
        <w:rPr>
          <w:rFonts w:hint="eastAsia" w:ascii="宋体" w:hAnsi="宋体" w:cs="仿宋"/>
          <w:kern w:val="0"/>
          <w:u w:val="single"/>
          <w:lang w:val="en-US" w:eastAsia="zh-CN"/>
        </w:rPr>
        <w:t xml:space="preserve"> </w:t>
      </w:r>
    </w:p>
    <w:p w14:paraId="2C194A9C">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ascii="宋体" w:hAnsi="宋体" w:cs="仿宋"/>
        </w:rPr>
      </w:pPr>
      <w:r>
        <w:rPr>
          <w:rFonts w:hint="eastAsia"/>
          <w:szCs w:val="21"/>
          <w:lang w:val="en-US" w:eastAsia="zh-CN"/>
        </w:rPr>
        <w:t>5</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交通运输</w:t>
      </w:r>
    </w:p>
    <w:p w14:paraId="7983A9AC">
      <w:pPr>
        <w:keepNext w:val="0"/>
        <w:keepLines w:val="0"/>
        <w:pageBreakBefore w:val="0"/>
        <w:widowControl w:val="0"/>
        <w:kinsoku/>
        <w:wordWrap/>
        <w:overflowPunct/>
        <w:topLinePunct w:val="0"/>
        <w:bidi w:val="0"/>
        <w:spacing w:line="560" w:lineRule="exact"/>
        <w:ind w:firstLine="420" w:firstLineChars="200"/>
        <w:textAlignment w:val="auto"/>
        <w:outlineLvl w:val="0"/>
        <w:rPr>
          <w:rFonts w:ascii="宋体" w:hAnsi="宋体" w:cs="仿宋"/>
        </w:rPr>
      </w:pPr>
      <w:bookmarkStart w:id="26" w:name="_Toc318581155"/>
      <w:bookmarkEnd w:id="26"/>
      <w:bookmarkStart w:id="27" w:name="_Toc304295521"/>
      <w:bookmarkEnd w:id="27"/>
      <w:bookmarkStart w:id="28" w:name="_Toc303539100"/>
      <w:bookmarkEnd w:id="28"/>
      <w:bookmarkStart w:id="29" w:name="_Toc300934943"/>
      <w:bookmarkEnd w:id="29"/>
      <w:bookmarkStart w:id="30" w:name="_Toc312677986"/>
      <w:r>
        <w:rPr>
          <w:rFonts w:hint="eastAsia"/>
          <w:szCs w:val="21"/>
          <w:lang w:val="en-US" w:eastAsia="zh-CN"/>
        </w:rPr>
        <w:t>（1）出入</w:t>
      </w:r>
      <w:r>
        <w:rPr>
          <w:rFonts w:hint="eastAsia" w:ascii="宋体" w:hAnsi="宋体" w:cs="仿宋"/>
        </w:rPr>
        <w:t>现场的权利</w:t>
      </w:r>
      <w:bookmarkEnd w:id="30"/>
    </w:p>
    <w:p w14:paraId="0B399E58">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kern w:val="0"/>
          <w:u w:val="single"/>
        </w:rPr>
      </w:pPr>
      <w:r>
        <w:rPr>
          <w:rFonts w:hint="eastAsia" w:ascii="宋体" w:hAnsi="宋体" w:cs="仿宋"/>
        </w:rPr>
        <w:t>关于出入现场的权利的约定：</w:t>
      </w:r>
      <w:r>
        <w:rPr>
          <w:rFonts w:hint="eastAsia" w:ascii="宋体" w:hAnsi="宋体" w:cs="仿宋"/>
          <w:kern w:val="0"/>
          <w:u w:val="single"/>
          <w:lang w:val="en-US" w:eastAsia="zh-CN"/>
        </w:rPr>
        <w:t xml:space="preserve"> </w:t>
      </w:r>
      <w:r>
        <w:rPr>
          <w:rFonts w:hint="eastAsia" w:ascii="宋体" w:hAnsi="宋体" w:cs="仿宋"/>
          <w:kern w:val="0"/>
          <w:u w:val="single"/>
        </w:rPr>
        <w:t>由承包人按发包人要求负责取得出入施工现场所需的批准手续和全部权利</w:t>
      </w:r>
      <w:r>
        <w:rPr>
          <w:rFonts w:hint="eastAsia" w:ascii="宋体" w:hAnsi="宋体" w:cs="仿宋"/>
          <w:u w:val="single"/>
        </w:rPr>
        <w:t xml:space="preserve"> </w:t>
      </w:r>
      <w:r>
        <w:rPr>
          <w:rFonts w:hint="eastAsia" w:ascii="宋体" w:hAnsi="宋体" w:cs="仿宋"/>
        </w:rPr>
        <w:t>。</w:t>
      </w:r>
    </w:p>
    <w:p w14:paraId="2ABFF23B">
      <w:pPr>
        <w:keepNext w:val="0"/>
        <w:keepLines w:val="0"/>
        <w:pageBreakBefore w:val="0"/>
        <w:widowControl w:val="0"/>
        <w:kinsoku/>
        <w:wordWrap/>
        <w:overflowPunct/>
        <w:topLinePunct w:val="0"/>
        <w:bidi w:val="0"/>
        <w:spacing w:line="560" w:lineRule="exact"/>
        <w:ind w:firstLine="420" w:firstLineChars="200"/>
        <w:jc w:val="left"/>
        <w:textAlignment w:val="auto"/>
        <w:outlineLvl w:val="0"/>
        <w:rPr>
          <w:rFonts w:ascii="宋体" w:hAnsi="宋体" w:cs="仿宋"/>
        </w:rPr>
      </w:pPr>
      <w:bookmarkStart w:id="31" w:name="_Toc318581156"/>
      <w:bookmarkEnd w:id="31"/>
      <w:bookmarkStart w:id="32" w:name="_Toc300934944"/>
      <w:bookmarkEnd w:id="32"/>
      <w:bookmarkStart w:id="33" w:name="_Toc304295522"/>
      <w:bookmarkEnd w:id="33"/>
      <w:bookmarkStart w:id="34" w:name="_Toc312677987"/>
      <w:bookmarkEnd w:id="34"/>
      <w:bookmarkStart w:id="35" w:name="_Toc303539101"/>
      <w:r>
        <w:rPr>
          <w:rFonts w:hint="eastAsia"/>
          <w:szCs w:val="21"/>
          <w:lang w:val="en-US" w:eastAsia="zh-CN"/>
        </w:rPr>
        <w:t>6</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场内交通</w:t>
      </w:r>
      <w:bookmarkEnd w:id="35"/>
    </w:p>
    <w:p w14:paraId="7D6F5E75">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kern w:val="0"/>
        </w:rPr>
      </w:pPr>
      <w:r>
        <w:rPr>
          <w:rFonts w:hint="eastAsia" w:ascii="宋体" w:hAnsi="宋体" w:cs="仿宋"/>
          <w:kern w:val="0"/>
        </w:rPr>
        <w:t>关于场外交通和场内交通的边界的约定：</w:t>
      </w:r>
      <w:r>
        <w:rPr>
          <w:rFonts w:hint="eastAsia" w:ascii="宋体" w:hAnsi="宋体" w:cs="宋体"/>
          <w:u w:val="single"/>
        </w:rPr>
        <w:t></w:t>
      </w:r>
      <w:r>
        <w:rPr>
          <w:rFonts w:hint="eastAsia" w:ascii="宋体" w:hAnsi="宋体" w:cs="仿宋"/>
          <w:u w:val="single"/>
        </w:rPr>
        <w:t xml:space="preserve"> /</w:t>
      </w:r>
      <w:r>
        <w:rPr>
          <w:rFonts w:hint="eastAsia" w:ascii="宋体" w:hAnsi="宋体" w:cs="宋体"/>
          <w:u w:val="single"/>
        </w:rPr>
        <w:t></w:t>
      </w:r>
      <w:r>
        <w:rPr>
          <w:rFonts w:hint="eastAsia" w:ascii="宋体" w:hAnsi="宋体" w:cs="仿宋"/>
        </w:rPr>
        <w:t>。</w:t>
      </w:r>
    </w:p>
    <w:p w14:paraId="2E93B0B2">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宋体" w:hAnsi="宋体" w:cs="仿宋"/>
        </w:rPr>
        <w:t>关于发包人向承包人免费提供满足工程施工需要的场内道路和交通设施的约定：</w:t>
      </w:r>
      <w:r>
        <w:rPr>
          <w:rFonts w:hint="eastAsia" w:ascii="宋体" w:hAnsi="宋体" w:cs="宋体"/>
          <w:u w:val="single"/>
        </w:rPr>
        <w:t></w:t>
      </w:r>
      <w:r>
        <w:rPr>
          <w:rFonts w:hint="eastAsia" w:ascii="宋体" w:hAnsi="宋体" w:cs="仿宋"/>
          <w:u w:val="single"/>
        </w:rPr>
        <w:t xml:space="preserve">/  </w:t>
      </w:r>
      <w:r>
        <w:rPr>
          <w:rFonts w:hint="eastAsia" w:ascii="宋体" w:hAnsi="宋体" w:cs="仿宋"/>
        </w:rPr>
        <w:t>。</w:t>
      </w:r>
      <w:bookmarkStart w:id="36" w:name="_Toc318581157"/>
      <w:bookmarkEnd w:id="36"/>
    </w:p>
    <w:p w14:paraId="61F81CB5">
      <w:pPr>
        <w:keepNext w:val="0"/>
        <w:keepLines w:val="0"/>
        <w:pageBreakBefore w:val="0"/>
        <w:widowControl w:val="0"/>
        <w:kinsoku/>
        <w:wordWrap/>
        <w:overflowPunct/>
        <w:topLinePunct w:val="0"/>
        <w:bidi w:val="0"/>
        <w:spacing w:line="560" w:lineRule="exact"/>
        <w:ind w:firstLine="420" w:firstLineChars="200"/>
        <w:jc w:val="left"/>
        <w:textAlignment w:val="auto"/>
        <w:rPr>
          <w:rFonts w:hint="default" w:ascii="宋体" w:hAnsi="宋体" w:eastAsia="宋体" w:cs="仿宋"/>
          <w:u w:val="none"/>
          <w:lang w:val="en-US" w:eastAsia="zh-CN"/>
        </w:rPr>
      </w:pPr>
      <w:r>
        <w:rPr>
          <w:rFonts w:hint="eastAsia"/>
          <w:szCs w:val="21"/>
          <w:lang w:val="en-US" w:eastAsia="zh-CN"/>
        </w:rPr>
        <w:t>7</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超大件和超重件的运输</w:t>
      </w:r>
      <w:r>
        <w:rPr>
          <w:rFonts w:hint="eastAsia" w:ascii="宋体" w:hAnsi="宋体" w:cs="仿宋"/>
          <w:u w:val="none"/>
          <w:lang w:val="en-US" w:eastAsia="zh-CN"/>
        </w:rPr>
        <w:t xml:space="preserve"> </w:t>
      </w:r>
      <w:r>
        <w:rPr>
          <w:rFonts w:hint="eastAsia" w:ascii="宋体" w:hAnsi="宋体" w:cs="宋体"/>
          <w:u w:val="single"/>
        </w:rPr>
        <w:t></w:t>
      </w:r>
      <w:r>
        <w:rPr>
          <w:rFonts w:hint="eastAsia" w:ascii="宋体" w:hAnsi="宋体" w:cs="宋体"/>
          <w:u w:val="single"/>
          <w:lang w:val="en-US" w:eastAsia="zh-CN"/>
        </w:rPr>
        <w:t>/</w:t>
      </w:r>
      <w:r>
        <w:rPr>
          <w:rFonts w:hint="eastAsia" w:ascii="宋体" w:hAnsi="宋体" w:cs="宋体"/>
          <w:u w:val="single"/>
        </w:rPr>
        <w:t></w:t>
      </w:r>
      <w:r>
        <w:rPr>
          <w:rFonts w:hint="eastAsia" w:ascii="宋体" w:hAnsi="宋体" w:cs="仿宋"/>
          <w:u w:val="single"/>
        </w:rPr>
        <w:t xml:space="preserve"> </w:t>
      </w:r>
      <w:r>
        <w:rPr>
          <w:rFonts w:hint="eastAsia" w:ascii="宋体" w:hAnsi="宋体" w:cs="仿宋"/>
        </w:rPr>
        <w:t>。</w:t>
      </w:r>
      <w:r>
        <w:rPr>
          <w:rFonts w:hint="eastAsia" w:ascii="宋体" w:hAnsi="宋体" w:cs="仿宋"/>
          <w:u w:val="none"/>
          <w:lang w:val="en-US" w:eastAsia="zh-CN"/>
        </w:rPr>
        <w:t xml:space="preserve"> </w:t>
      </w:r>
    </w:p>
    <w:p w14:paraId="0EED30DF">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hint="eastAsia" w:ascii="宋体" w:hAnsi="宋体" w:eastAsia="宋体" w:cs="仿宋"/>
          <w:lang w:val="en-US" w:eastAsia="zh-CN"/>
        </w:rPr>
      </w:pPr>
      <w:r>
        <w:rPr>
          <w:rFonts w:hint="eastAsia"/>
          <w:szCs w:val="21"/>
          <w:lang w:val="en-US" w:eastAsia="zh-CN"/>
        </w:rPr>
        <w:t>8</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知识产权</w:t>
      </w:r>
      <w:r>
        <w:rPr>
          <w:rFonts w:hint="eastAsia" w:ascii="宋体" w:hAnsi="宋体" w:cs="宋体"/>
          <w:u w:val="single"/>
        </w:rPr>
        <w:t></w:t>
      </w:r>
      <w:r>
        <w:rPr>
          <w:rFonts w:hint="eastAsia" w:ascii="宋体" w:hAnsi="宋体" w:cs="宋体"/>
          <w:u w:val="single"/>
          <w:lang w:val="en-US" w:eastAsia="zh-CN"/>
        </w:rPr>
        <w:t>/</w:t>
      </w:r>
      <w:r>
        <w:rPr>
          <w:rFonts w:hint="eastAsia" w:ascii="宋体" w:hAnsi="宋体" w:cs="宋体"/>
          <w:u w:val="single"/>
        </w:rPr>
        <w:t></w:t>
      </w:r>
      <w:r>
        <w:rPr>
          <w:rFonts w:hint="eastAsia" w:ascii="宋体" w:hAnsi="宋体" w:cs="仿宋"/>
          <w:u w:val="single"/>
        </w:rPr>
        <w:t xml:space="preserve"> </w:t>
      </w:r>
      <w:r>
        <w:rPr>
          <w:rFonts w:hint="eastAsia" w:ascii="宋体" w:hAnsi="宋体" w:cs="仿宋"/>
        </w:rPr>
        <w:t>。</w:t>
      </w:r>
    </w:p>
    <w:p w14:paraId="3F90C846">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kern w:val="0"/>
          <w:u w:val="single"/>
        </w:rPr>
      </w:pPr>
      <w:r>
        <w:rPr>
          <w:rFonts w:hint="eastAsia"/>
          <w:szCs w:val="21"/>
          <w:lang w:val="en-US" w:eastAsia="zh-CN"/>
        </w:rPr>
        <w:t>9</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关于发包人提供给承包人的</w:t>
      </w:r>
      <w:r>
        <w:rPr>
          <w:rFonts w:hint="eastAsia" w:ascii="宋体" w:hAnsi="宋体" w:cs="仿宋"/>
          <w:lang w:val="en-US" w:eastAsia="zh-CN"/>
        </w:rPr>
        <w:t>预算编制</w:t>
      </w:r>
      <w:r>
        <w:rPr>
          <w:rFonts w:hint="eastAsia" w:ascii="宋体" w:hAnsi="宋体" w:cs="仿宋"/>
        </w:rPr>
        <w:t>、发包人为实施工程自行编制或委托编制的技术规范以及反映发包人关于合同要求或其他类似性质的文件的著作权的归属：</w:t>
      </w:r>
      <w:r>
        <w:rPr>
          <w:rFonts w:hint="eastAsia" w:ascii="宋体" w:hAnsi="宋体" w:cs="仿宋"/>
          <w:u w:val="single"/>
        </w:rPr>
        <w:t xml:space="preserve">归发包人所有 </w:t>
      </w:r>
      <w:r>
        <w:rPr>
          <w:rFonts w:hint="eastAsia" w:ascii="宋体" w:hAnsi="宋体" w:cs="仿宋"/>
        </w:rPr>
        <w:t>。</w:t>
      </w:r>
      <w:r>
        <w:rPr>
          <w:rFonts w:hint="eastAsia" w:ascii="宋体" w:hAnsi="宋体" w:cs="仿宋"/>
          <w:kern w:val="0"/>
          <w:u w:val="single"/>
        </w:rPr>
        <w:t xml:space="preserve"> </w:t>
      </w:r>
    </w:p>
    <w:p w14:paraId="54E2344F">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ascii="宋体" w:hAnsi="宋体" w:cs="仿宋"/>
        </w:rPr>
        <w:t>关于发包人提供的上述文件的使用限制的要求：</w:t>
      </w:r>
      <w:r>
        <w:rPr>
          <w:rFonts w:hint="eastAsia" w:ascii="宋体" w:hAnsi="宋体" w:cs="仿宋"/>
          <w:kern w:val="0"/>
          <w:u w:val="single"/>
          <w:lang w:val="en-US" w:eastAsia="zh-CN"/>
        </w:rPr>
        <w:t xml:space="preserve"> </w:t>
      </w:r>
      <w:r>
        <w:rPr>
          <w:rFonts w:hint="eastAsia" w:ascii="宋体" w:hAnsi="宋体" w:cs="仿宋"/>
          <w:kern w:val="0"/>
          <w:u w:val="single"/>
        </w:rPr>
        <w:t>执行通用条款</w:t>
      </w:r>
      <w:r>
        <w:rPr>
          <w:rFonts w:hint="eastAsia" w:ascii="宋体" w:hAnsi="宋体" w:cs="仿宋"/>
          <w:u w:val="single"/>
        </w:rPr>
        <w:t xml:space="preserve"> </w:t>
      </w:r>
      <w:r>
        <w:rPr>
          <w:rFonts w:hint="eastAsia" w:ascii="宋体" w:hAnsi="宋体" w:cs="仿宋"/>
        </w:rPr>
        <w:t>。</w:t>
      </w:r>
      <w:r>
        <w:rPr>
          <w:rFonts w:hint="eastAsia" w:ascii="宋体" w:hAnsi="宋体" w:cs="仿宋"/>
          <w:kern w:val="0"/>
          <w:u w:val="single"/>
          <w:lang w:val="en-US" w:eastAsia="zh-CN"/>
        </w:rPr>
        <w:t xml:space="preserve"> </w:t>
      </w:r>
    </w:p>
    <w:p w14:paraId="485D1503">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szCs w:val="21"/>
          <w:lang w:val="en-US" w:eastAsia="zh-CN"/>
        </w:rPr>
        <w:t>9</w:t>
      </w:r>
      <w:r>
        <w:rPr>
          <w:rFonts w:hint="eastAsia" w:ascii="Times New Roman" w:hAnsi="Times New Roman" w:eastAsia="宋体" w:cs="Times New Roman"/>
          <w:kern w:val="2"/>
          <w:sz w:val="21"/>
          <w:szCs w:val="21"/>
          <w:lang w:val="en-US" w:eastAsia="zh-CN" w:bidi="ar-SA"/>
        </w:rPr>
        <w:t xml:space="preserve">. </w:t>
      </w:r>
      <w:r>
        <w:rPr>
          <w:rFonts w:hint="eastAsia"/>
          <w:szCs w:val="21"/>
          <w:lang w:val="en-US" w:eastAsia="zh-CN"/>
        </w:rPr>
        <w:t>1</w:t>
      </w:r>
      <w:r>
        <w:rPr>
          <w:rFonts w:hint="eastAsia" w:ascii="宋体" w:hAnsi="宋体" w:cs="仿宋"/>
        </w:rPr>
        <w:t>关于承包人为实施工程所编制文件的著作权的归属：</w:t>
      </w:r>
      <w:r>
        <w:rPr>
          <w:rFonts w:hint="eastAsia" w:ascii="宋体" w:hAnsi="宋体" w:cs="仿宋"/>
          <w:kern w:val="0"/>
          <w:u w:val="single"/>
          <w:lang w:val="en-US" w:eastAsia="zh-CN"/>
        </w:rPr>
        <w:t xml:space="preserve"> </w:t>
      </w:r>
      <w:r>
        <w:rPr>
          <w:rFonts w:hint="eastAsia" w:ascii="宋体" w:hAnsi="宋体" w:cs="仿宋"/>
          <w:kern w:val="0"/>
          <w:u w:val="single"/>
        </w:rPr>
        <w:t>归发包人所有</w:t>
      </w:r>
      <w:r>
        <w:rPr>
          <w:rFonts w:hint="eastAsia" w:ascii="宋体" w:hAnsi="宋体" w:cs="仿宋"/>
          <w:u w:val="single"/>
        </w:rPr>
        <w:t xml:space="preserve"> </w:t>
      </w:r>
      <w:r>
        <w:rPr>
          <w:rFonts w:hint="eastAsia" w:ascii="宋体" w:hAnsi="宋体" w:cs="仿宋"/>
        </w:rPr>
        <w:t>。</w:t>
      </w:r>
    </w:p>
    <w:p w14:paraId="4D364936">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ascii="宋体" w:hAnsi="宋体" w:cs="仿宋"/>
        </w:rPr>
        <w:t>关于承包人提供的上述文件的使用限制的要求：</w:t>
      </w:r>
      <w:r>
        <w:rPr>
          <w:rFonts w:hint="eastAsia" w:ascii="宋体" w:hAnsi="宋体" w:cs="宋体"/>
          <w:u w:val="single"/>
        </w:rPr>
        <w:t></w:t>
      </w:r>
      <w:r>
        <w:rPr>
          <w:rFonts w:hint="eastAsia" w:ascii="宋体" w:hAnsi="宋体" w:cs="仿宋"/>
          <w:kern w:val="0"/>
          <w:u w:val="single"/>
        </w:rPr>
        <w:t xml:space="preserve">执行通用条款 </w:t>
      </w:r>
      <w:r>
        <w:rPr>
          <w:rFonts w:hint="eastAsia" w:ascii="宋体" w:hAnsi="宋体" w:cs="仿宋"/>
          <w:u w:val="single"/>
        </w:rPr>
        <w:t xml:space="preserve"> </w:t>
      </w:r>
      <w:r>
        <w:rPr>
          <w:rFonts w:hint="eastAsia" w:ascii="宋体" w:hAnsi="宋体" w:cs="仿宋"/>
        </w:rPr>
        <w:t>。</w:t>
      </w:r>
    </w:p>
    <w:p w14:paraId="752FED70">
      <w:pPr>
        <w:keepNext w:val="0"/>
        <w:keepLines w:val="0"/>
        <w:pageBreakBefore w:val="0"/>
        <w:widowControl w:val="0"/>
        <w:kinsoku/>
        <w:wordWrap/>
        <w:overflowPunct/>
        <w:topLinePunct w:val="0"/>
        <w:bidi w:val="0"/>
        <w:spacing w:line="560" w:lineRule="exact"/>
        <w:ind w:firstLine="420" w:firstLineChars="200"/>
        <w:textAlignment w:val="auto"/>
        <w:outlineLvl w:val="0"/>
        <w:rPr>
          <w:rFonts w:ascii="宋体" w:hAnsi="宋体" w:cs="仿宋"/>
          <w:b/>
          <w:bCs/>
        </w:rPr>
      </w:pPr>
      <w:r>
        <w:rPr>
          <w:rFonts w:hint="eastAsia"/>
          <w:szCs w:val="21"/>
          <w:lang w:val="en-US" w:eastAsia="zh-CN"/>
        </w:rPr>
        <w:t>9</w:t>
      </w:r>
      <w:r>
        <w:rPr>
          <w:rFonts w:hint="eastAsia" w:ascii="Times New Roman" w:hAnsi="Times New Roman" w:eastAsia="宋体" w:cs="Times New Roman"/>
          <w:kern w:val="2"/>
          <w:sz w:val="21"/>
          <w:szCs w:val="21"/>
          <w:lang w:val="en-US" w:eastAsia="zh-CN" w:bidi="ar-SA"/>
        </w:rPr>
        <w:t xml:space="preserve">. </w:t>
      </w:r>
      <w:r>
        <w:rPr>
          <w:rFonts w:hint="eastAsia"/>
          <w:szCs w:val="21"/>
          <w:lang w:val="en-US" w:eastAsia="zh-CN"/>
        </w:rPr>
        <w:t>2</w:t>
      </w:r>
      <w:r>
        <w:rPr>
          <w:rFonts w:hint="eastAsia" w:ascii="宋体" w:hAnsi="宋体" w:cs="仿宋"/>
        </w:rPr>
        <w:t>承包人在施工过程中所采用的专利、专有技术、技术秘密的使用费的承担方式：</w:t>
      </w:r>
      <w:r>
        <w:rPr>
          <w:rFonts w:hint="eastAsia" w:ascii="宋体" w:hAnsi="宋体" w:cs="仿宋"/>
          <w:kern w:val="0"/>
          <w:u w:val="single"/>
          <w:lang w:val="en-US" w:eastAsia="zh-CN"/>
        </w:rPr>
        <w:t xml:space="preserve"> </w:t>
      </w:r>
      <w:r>
        <w:rPr>
          <w:rFonts w:hint="eastAsia" w:ascii="宋体" w:hAnsi="宋体" w:cs="仿宋"/>
          <w:kern w:val="0"/>
          <w:u w:val="single"/>
        </w:rPr>
        <w:t>执行通用条款</w:t>
      </w:r>
      <w:bookmarkStart w:id="37" w:name="_Toc351203634"/>
      <w:bookmarkEnd w:id="37"/>
      <w:bookmarkStart w:id="38" w:name="_Toc297048343"/>
      <w:bookmarkEnd w:id="38"/>
      <w:bookmarkStart w:id="39" w:name="_Toc296503157"/>
      <w:bookmarkEnd w:id="39"/>
      <w:bookmarkStart w:id="40" w:name="_Toc292559867"/>
      <w:bookmarkEnd w:id="40"/>
      <w:bookmarkStart w:id="41" w:name="_Toc297120457"/>
      <w:bookmarkEnd w:id="41"/>
      <w:bookmarkStart w:id="42" w:name="_Toc296891197"/>
      <w:bookmarkEnd w:id="42"/>
      <w:bookmarkStart w:id="43" w:name="_Toc292559362"/>
      <w:bookmarkEnd w:id="43"/>
      <w:bookmarkStart w:id="44" w:name="_Toc296347156"/>
      <w:bookmarkEnd w:id="44"/>
      <w:bookmarkStart w:id="45" w:name="_Toc296944496"/>
      <w:bookmarkEnd w:id="45"/>
      <w:bookmarkStart w:id="46" w:name="_Toc296346658"/>
      <w:bookmarkEnd w:id="46"/>
      <w:r>
        <w:rPr>
          <w:rFonts w:hint="eastAsia" w:ascii="宋体" w:hAnsi="宋体" w:cs="仿宋"/>
          <w:u w:val="single"/>
        </w:rPr>
        <w:t xml:space="preserve"> </w:t>
      </w:r>
      <w:r>
        <w:rPr>
          <w:rFonts w:hint="eastAsia" w:ascii="宋体" w:hAnsi="宋体" w:cs="仿宋"/>
        </w:rPr>
        <w:t>。</w:t>
      </w:r>
    </w:p>
    <w:p w14:paraId="6A40663B">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hint="eastAsia" w:ascii="宋体" w:hAnsi="宋体" w:eastAsia="宋体" w:cs="仿宋"/>
          <w:lang w:eastAsia="zh-CN"/>
        </w:rPr>
      </w:pPr>
      <w:r>
        <w:rPr>
          <w:rFonts w:hint="eastAsia"/>
          <w:szCs w:val="21"/>
          <w:lang w:val="en-US" w:eastAsia="zh-CN"/>
        </w:rPr>
        <w:t>9</w:t>
      </w:r>
      <w:r>
        <w:rPr>
          <w:rFonts w:hint="eastAsia" w:ascii="Times New Roman" w:hAnsi="Times New Roman" w:eastAsia="宋体" w:cs="Times New Roman"/>
          <w:kern w:val="2"/>
          <w:sz w:val="21"/>
          <w:szCs w:val="21"/>
          <w:lang w:val="en-US" w:eastAsia="zh-CN" w:bidi="ar-SA"/>
        </w:rPr>
        <w:t xml:space="preserve">. </w:t>
      </w:r>
      <w:r>
        <w:rPr>
          <w:rFonts w:hint="eastAsia"/>
          <w:szCs w:val="21"/>
          <w:lang w:val="en-US" w:eastAsia="zh-CN"/>
        </w:rPr>
        <w:t>3</w:t>
      </w:r>
      <w:r>
        <w:rPr>
          <w:rFonts w:hint="eastAsia" w:ascii="宋体" w:hAnsi="宋体" w:cs="仿宋"/>
        </w:rPr>
        <w:t>施工现场、施工条件和基础资料的提供</w:t>
      </w:r>
      <w:r>
        <w:rPr>
          <w:rFonts w:hint="eastAsia" w:ascii="宋体" w:hAnsi="宋体" w:cs="仿宋"/>
          <w:lang w:eastAsia="zh-CN"/>
        </w:rPr>
        <w:t>。</w:t>
      </w:r>
    </w:p>
    <w:p w14:paraId="2B5765D0">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szCs w:val="21"/>
          <w:lang w:val="en-US" w:eastAsia="zh-CN"/>
        </w:rPr>
        <w:t>9</w:t>
      </w:r>
      <w:r>
        <w:rPr>
          <w:rFonts w:hint="eastAsia" w:ascii="Times New Roman" w:hAnsi="Times New Roman" w:eastAsia="宋体" w:cs="Times New Roman"/>
          <w:kern w:val="2"/>
          <w:sz w:val="21"/>
          <w:szCs w:val="21"/>
          <w:lang w:val="en-US" w:eastAsia="zh-CN" w:bidi="ar-SA"/>
        </w:rPr>
        <w:t xml:space="preserve">. </w:t>
      </w:r>
      <w:r>
        <w:rPr>
          <w:rFonts w:hint="eastAsia"/>
          <w:szCs w:val="21"/>
          <w:lang w:val="en-US" w:eastAsia="zh-CN"/>
        </w:rPr>
        <w:t>4</w:t>
      </w:r>
      <w:r>
        <w:rPr>
          <w:rFonts w:hint="eastAsia" w:ascii="宋体" w:hAnsi="宋体" w:cs="仿宋"/>
        </w:rPr>
        <w:t>提供施工现场</w:t>
      </w:r>
    </w:p>
    <w:p w14:paraId="4AE57506">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宋体" w:hAnsi="宋体" w:cs="仿宋"/>
        </w:rPr>
        <w:t>关于发包人移交施工现场的期限要求：</w:t>
      </w:r>
      <w:r>
        <w:rPr>
          <w:rFonts w:hint="eastAsia" w:ascii="宋体" w:hAnsi="宋体" w:cs="仿宋"/>
          <w:kern w:val="0"/>
          <w:u w:val="single"/>
          <w:lang w:val="en-US" w:eastAsia="zh-CN"/>
        </w:rPr>
        <w:t xml:space="preserve"> </w:t>
      </w:r>
      <w:r>
        <w:rPr>
          <w:rFonts w:hint="eastAsia" w:ascii="宋体" w:hAnsi="宋体" w:cs="仿宋"/>
          <w:kern w:val="0"/>
          <w:u w:val="single"/>
        </w:rPr>
        <w:t>施工场地由发包人开工7日内提供</w:t>
      </w:r>
      <w:r>
        <w:rPr>
          <w:rFonts w:hint="eastAsia" w:ascii="宋体" w:hAnsi="宋体" w:cs="仿宋"/>
          <w:u w:val="single"/>
        </w:rPr>
        <w:t xml:space="preserve"> </w:t>
      </w:r>
      <w:r>
        <w:rPr>
          <w:rFonts w:hint="eastAsia" w:ascii="宋体" w:hAnsi="宋体" w:cs="仿宋"/>
        </w:rPr>
        <w:t>。</w:t>
      </w:r>
    </w:p>
    <w:p w14:paraId="6A6513DD">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szCs w:val="21"/>
          <w:lang w:val="en-US" w:eastAsia="zh-CN"/>
        </w:rPr>
        <w:t>9</w:t>
      </w:r>
      <w:r>
        <w:rPr>
          <w:rFonts w:hint="eastAsia" w:ascii="Times New Roman" w:hAnsi="Times New Roman" w:eastAsia="宋体" w:cs="Times New Roman"/>
          <w:kern w:val="2"/>
          <w:sz w:val="21"/>
          <w:szCs w:val="21"/>
          <w:lang w:val="en-US" w:eastAsia="zh-CN" w:bidi="ar-SA"/>
        </w:rPr>
        <w:t xml:space="preserve">. </w:t>
      </w:r>
      <w:r>
        <w:rPr>
          <w:rFonts w:hint="eastAsia"/>
          <w:szCs w:val="21"/>
          <w:lang w:val="en-US" w:eastAsia="zh-CN"/>
        </w:rPr>
        <w:t>5</w:t>
      </w:r>
      <w:r>
        <w:rPr>
          <w:rFonts w:hint="eastAsia" w:ascii="宋体" w:hAnsi="宋体" w:cs="仿宋"/>
        </w:rPr>
        <w:t>提供施工条件</w:t>
      </w:r>
    </w:p>
    <w:p w14:paraId="6CCAD7E1">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szCs w:val="21"/>
          <w:lang w:val="en-US" w:eastAsia="zh-CN"/>
        </w:rPr>
        <w:t>（1）</w:t>
      </w:r>
      <w:r>
        <w:rPr>
          <w:rFonts w:hint="eastAsia" w:ascii="宋体" w:hAnsi="宋体" w:cs="仿宋"/>
        </w:rPr>
        <w:t>关于发包人应负责提供施工所需要的条件，包括：</w:t>
      </w:r>
      <w:r>
        <w:rPr>
          <w:rFonts w:hint="eastAsia" w:ascii="宋体" w:hAnsi="宋体" w:cs="仿宋"/>
          <w:kern w:val="0"/>
          <w:u w:val="single"/>
        </w:rPr>
        <w:t xml:space="preserve"> 施工场地具备施工条件的要求及完成的时间：</w:t>
      </w:r>
      <w:r>
        <w:rPr>
          <w:rFonts w:hint="eastAsia" w:ascii="宋体" w:hAnsi="宋体" w:cs="仿宋"/>
          <w:kern w:val="0"/>
          <w:u w:val="single"/>
          <w:lang w:val="en-US" w:eastAsia="zh-CN"/>
        </w:rPr>
        <w:t>已</w:t>
      </w:r>
      <w:r>
        <w:rPr>
          <w:rFonts w:hint="eastAsia" w:ascii="宋体" w:hAnsi="宋体" w:cs="仿宋"/>
          <w:kern w:val="0"/>
          <w:u w:val="single"/>
        </w:rPr>
        <w:t>具备</w:t>
      </w:r>
      <w:r>
        <w:rPr>
          <w:rFonts w:hint="eastAsia" w:ascii="宋体" w:hAnsi="宋体" w:cs="仿宋"/>
          <w:u w:val="single"/>
        </w:rPr>
        <w:t xml:space="preserve"> </w:t>
      </w:r>
      <w:r>
        <w:rPr>
          <w:rFonts w:hint="eastAsia" w:ascii="宋体" w:hAnsi="宋体" w:cs="仿宋"/>
        </w:rPr>
        <w:t>。</w:t>
      </w:r>
    </w:p>
    <w:p w14:paraId="70C288CE">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rPr>
          <w:rFonts w:ascii="宋体" w:hAnsi="宋体" w:cs="仿宋"/>
        </w:rPr>
      </w:pPr>
      <w:r>
        <w:rPr>
          <w:rFonts w:hint="eastAsia"/>
          <w:szCs w:val="21"/>
          <w:lang w:val="en-US" w:eastAsia="zh-CN"/>
        </w:rPr>
        <w:t>（2）</w:t>
      </w:r>
      <w:r>
        <w:rPr>
          <w:rFonts w:hint="eastAsia" w:ascii="宋体" w:hAnsi="宋体" w:cs="仿宋"/>
        </w:rPr>
        <w:t>将施工所需的水、电、路、电讯线路接至施工场地的时间、地点和供应要求：</w:t>
      </w:r>
      <w:r>
        <w:rPr>
          <w:rFonts w:hint="eastAsia" w:ascii="宋体" w:hAnsi="宋体"/>
          <w:szCs w:val="21"/>
          <w:u w:val="single"/>
          <w:lang w:val="en-US" w:eastAsia="zh-CN"/>
        </w:rPr>
        <w:t xml:space="preserve"> </w:t>
      </w:r>
      <w:r>
        <w:rPr>
          <w:rFonts w:hint="eastAsia" w:ascii="宋体" w:hAnsi="宋体"/>
          <w:szCs w:val="21"/>
          <w:u w:val="single"/>
        </w:rPr>
        <w:t>由承包人自行考虑并承担相应费用。承包人自行在发包人指定的接口接水接电并负责及时向相关部门缴纳水电费，其它由承包人自行负责，费用</w:t>
      </w:r>
      <w:r>
        <w:rPr>
          <w:rFonts w:ascii="宋体" w:hAnsi="宋体"/>
          <w:szCs w:val="21"/>
          <w:u w:val="single"/>
        </w:rPr>
        <w:t>已包含在签约合同价中</w:t>
      </w:r>
      <w:r>
        <w:rPr>
          <w:rFonts w:hint="eastAsia" w:ascii="宋体" w:hAnsi="宋体" w:cs="仿宋"/>
          <w:u w:val="single"/>
        </w:rPr>
        <w:t xml:space="preserve"> </w:t>
      </w:r>
      <w:r>
        <w:rPr>
          <w:rFonts w:hint="eastAsia" w:ascii="宋体" w:hAnsi="宋体" w:cs="仿宋"/>
        </w:rPr>
        <w:t>。</w:t>
      </w:r>
    </w:p>
    <w:p w14:paraId="385B2943">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rPr>
          <w:rFonts w:ascii="宋体" w:hAnsi="宋体" w:cs="仿宋"/>
          <w:u w:val="single"/>
        </w:rPr>
      </w:pPr>
      <w:r>
        <w:rPr>
          <w:rFonts w:hint="eastAsia"/>
          <w:szCs w:val="21"/>
          <w:lang w:val="en-US" w:eastAsia="zh-CN"/>
        </w:rPr>
        <w:t>（3）</w:t>
      </w:r>
      <w:r>
        <w:rPr>
          <w:rFonts w:hint="eastAsia" w:ascii="宋体" w:hAnsi="宋体" w:cs="仿宋"/>
        </w:rPr>
        <w:t>施工场地与公共道路的通道开通时间和要求：</w:t>
      </w:r>
      <w:r>
        <w:rPr>
          <w:rFonts w:hint="eastAsia" w:ascii="宋体" w:hAnsi="宋体" w:cs="宋体"/>
          <w:szCs w:val="21"/>
          <w:u w:val="single"/>
          <w:lang w:val="en-US" w:eastAsia="zh-CN"/>
        </w:rPr>
        <w:t xml:space="preserve"> </w:t>
      </w:r>
      <w:r>
        <w:rPr>
          <w:rFonts w:hint="eastAsia" w:ascii="宋体" w:hAnsi="宋体" w:cs="宋体"/>
          <w:szCs w:val="21"/>
          <w:u w:val="single"/>
        </w:rPr>
        <w:t>在本合同段开工建设前，发包人协助承包人办理与场外道路的接口事宜</w:t>
      </w:r>
      <w:r>
        <w:rPr>
          <w:rFonts w:hint="eastAsia" w:ascii="宋体" w:hAnsi="宋体" w:cs="仿宋"/>
          <w:u w:val="single"/>
        </w:rPr>
        <w:t xml:space="preserve"> </w:t>
      </w:r>
      <w:r>
        <w:rPr>
          <w:rFonts w:hint="eastAsia" w:ascii="宋体" w:hAnsi="宋体" w:cs="仿宋"/>
        </w:rPr>
        <w:t>。</w:t>
      </w:r>
    </w:p>
    <w:p w14:paraId="662BA586">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rPr>
          <w:rFonts w:hint="eastAsia"/>
          <w:szCs w:val="21"/>
          <w:lang w:val="en-US" w:eastAsia="zh-CN"/>
        </w:rPr>
      </w:pPr>
      <w:r>
        <w:rPr>
          <w:rFonts w:hint="eastAsia"/>
          <w:szCs w:val="21"/>
          <w:lang w:val="en-US" w:eastAsia="zh-CN"/>
        </w:rPr>
        <w:t>（4）</w:t>
      </w:r>
      <w:r>
        <w:rPr>
          <w:rFonts w:hint="eastAsia" w:ascii="宋体" w:hAnsi="宋体" w:cs="仿宋"/>
        </w:rPr>
        <w:t>工程地质和地下管线资料的提供时间：</w:t>
      </w:r>
      <w:r>
        <w:rPr>
          <w:rFonts w:hint="eastAsia" w:ascii="宋体" w:hAnsi="宋体" w:cs="宋体"/>
          <w:szCs w:val="21"/>
          <w:u w:val="single"/>
          <w:lang w:val="en-US" w:eastAsia="zh-CN"/>
        </w:rPr>
        <w:t xml:space="preserve"> </w:t>
      </w:r>
      <w:r>
        <w:rPr>
          <w:rFonts w:hint="eastAsia" w:ascii="宋体" w:hAnsi="宋体" w:cs="宋体"/>
          <w:szCs w:val="21"/>
          <w:u w:val="single"/>
        </w:rPr>
        <w:t>工程开工前提供现有周围地下管线和邻近建筑物、构筑物（含文物保护建筑）、古树名木的资料。并采取切实有效的措施保证场地周围的建筑物、行人、苗木及场地内架空、地下管线安全。承包方在施工中发现需保护的，应立即采取保护措施并通知相关单位</w:t>
      </w:r>
      <w:r>
        <w:rPr>
          <w:rFonts w:hint="eastAsia" w:ascii="宋体" w:hAnsi="宋体" w:cs="宋体"/>
          <w:szCs w:val="21"/>
          <w:u w:val="single"/>
          <w:lang w:eastAsia="zh-CN"/>
        </w:rPr>
        <w:t>，</w:t>
      </w:r>
      <w:r>
        <w:rPr>
          <w:rFonts w:hint="eastAsia" w:ascii="宋体" w:hAnsi="宋体" w:cs="宋体"/>
          <w:szCs w:val="21"/>
          <w:u w:val="single"/>
        </w:rPr>
        <w:t>形成保护实体即混凝土包封、钢筋网片，经发包人同意</w:t>
      </w:r>
      <w:r>
        <w:rPr>
          <w:rFonts w:hint="eastAsia" w:ascii="宋体" w:hAnsi="宋体" w:cs="宋体"/>
          <w:szCs w:val="21"/>
          <w:u w:val="single"/>
          <w:lang w:val="en-US" w:eastAsia="zh-CN"/>
        </w:rPr>
        <w:t>按变更计价原则进行结算 。</w:t>
      </w:r>
    </w:p>
    <w:p w14:paraId="1E8B7A58">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rPr>
          <w:rFonts w:ascii="宋体" w:hAnsi="宋体" w:cs="仿宋"/>
          <w:u w:val="single"/>
        </w:rPr>
      </w:pPr>
      <w:r>
        <w:rPr>
          <w:rFonts w:hint="eastAsia"/>
          <w:szCs w:val="21"/>
          <w:lang w:val="en-US" w:eastAsia="zh-CN"/>
        </w:rPr>
        <w:t>（5）</w:t>
      </w:r>
      <w:r>
        <w:rPr>
          <w:rFonts w:hint="eastAsia" w:ascii="宋体" w:hAnsi="宋体" w:cs="仿宋"/>
        </w:rPr>
        <w:t>由发包人办理的施工所需证件、批件的名称和完成时间：</w:t>
      </w:r>
      <w:r>
        <w:rPr>
          <w:rFonts w:hint="eastAsia" w:ascii="宋体" w:hAnsi="宋体" w:cs="宋体"/>
          <w:szCs w:val="21"/>
          <w:u w:val="single"/>
          <w:lang w:val="en-US" w:eastAsia="zh-CN"/>
        </w:rPr>
        <w:t xml:space="preserve"> </w:t>
      </w:r>
      <w:r>
        <w:rPr>
          <w:rFonts w:hint="eastAsia" w:ascii="宋体" w:hAnsi="宋体" w:cs="宋体"/>
          <w:szCs w:val="21"/>
          <w:u w:val="single"/>
        </w:rPr>
        <w:t>开工前发包人办理施工许可证，承包人必须无条件协助</w:t>
      </w:r>
      <w:r>
        <w:rPr>
          <w:rFonts w:hint="eastAsia" w:ascii="宋体" w:hAnsi="宋体" w:cs="仿宋"/>
          <w:u w:val="single"/>
        </w:rPr>
        <w:t xml:space="preserve"> </w:t>
      </w:r>
      <w:r>
        <w:rPr>
          <w:rFonts w:hint="eastAsia" w:ascii="宋体" w:hAnsi="宋体" w:cs="仿宋"/>
        </w:rPr>
        <w:t>。</w:t>
      </w:r>
    </w:p>
    <w:p w14:paraId="173E5001">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rPr>
          <w:rFonts w:hint="eastAsia" w:ascii="宋体" w:hAnsi="宋体" w:cs="仿宋"/>
          <w:u w:val="single"/>
          <w:lang w:val="en-US" w:eastAsia="zh-CN"/>
        </w:rPr>
      </w:pPr>
      <w:r>
        <w:rPr>
          <w:rFonts w:hint="eastAsia"/>
          <w:szCs w:val="21"/>
          <w:lang w:val="en-US" w:eastAsia="zh-CN"/>
        </w:rPr>
        <w:t>（6）</w:t>
      </w:r>
      <w:r>
        <w:rPr>
          <w:rFonts w:hint="eastAsia" w:ascii="宋体" w:hAnsi="宋体" w:cs="仿宋"/>
        </w:rPr>
        <w:t>水准点与座标控制点交验要求：</w:t>
      </w:r>
      <w:r>
        <w:rPr>
          <w:rFonts w:hint="eastAsia" w:ascii="宋体" w:hAnsi="宋体" w:cs="仿宋"/>
          <w:u w:val="single"/>
          <w:lang w:val="en-US" w:eastAsia="zh-CN"/>
        </w:rPr>
        <w:t xml:space="preserve"> </w:t>
      </w:r>
      <w:r>
        <w:rPr>
          <w:rFonts w:hint="eastAsia" w:ascii="宋体" w:hAnsi="宋体" w:cs="仿宋"/>
          <w:u w:val="single"/>
        </w:rPr>
        <w:t>开工前发包人技术人员以书面形式通知承包人，</w:t>
      </w:r>
      <w:r>
        <w:rPr>
          <w:rFonts w:hint="eastAsia" w:ascii="宋体" w:hAnsi="宋体" w:cs="仿宋"/>
          <w:u w:val="single"/>
          <w:lang w:val="en-US" w:eastAsia="zh-CN"/>
        </w:rPr>
        <w:t>由发包人组织相关单位进行现场交验，并作好交验记录 。</w:t>
      </w:r>
    </w:p>
    <w:p w14:paraId="4F7B2EC6">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rPr>
          <w:rFonts w:ascii="宋体" w:hAnsi="宋体" w:cs="仿宋"/>
        </w:rPr>
      </w:pPr>
      <w:r>
        <w:rPr>
          <w:rFonts w:hint="eastAsia"/>
          <w:szCs w:val="21"/>
          <w:lang w:val="en-US" w:eastAsia="zh-CN"/>
        </w:rPr>
        <w:t>（7）</w:t>
      </w:r>
      <w:r>
        <w:rPr>
          <w:rFonts w:hint="eastAsia" w:ascii="宋体" w:hAnsi="宋体" w:cs="仿宋"/>
        </w:rPr>
        <w:t xml:space="preserve">双方约定发包人应做的其他工作： </w:t>
      </w:r>
      <w:r>
        <w:rPr>
          <w:rFonts w:hint="eastAsia" w:ascii="宋体" w:hAnsi="宋体" w:cs="仿宋"/>
          <w:u w:val="single"/>
          <w:lang w:val="en-US" w:eastAsia="zh-CN"/>
        </w:rPr>
        <w:t xml:space="preserve"> </w:t>
      </w:r>
      <w:r>
        <w:rPr>
          <w:rFonts w:hint="eastAsia" w:ascii="宋体" w:hAnsi="宋体" w:cs="仿宋"/>
          <w:u w:val="single"/>
        </w:rPr>
        <w:t xml:space="preserve">及时协调处理好施工过程中应由发包人协调处理的关系 </w:t>
      </w:r>
      <w:r>
        <w:rPr>
          <w:rFonts w:hint="eastAsia" w:ascii="宋体" w:hAnsi="宋体" w:cs="仿宋"/>
        </w:rPr>
        <w:t>。</w:t>
      </w:r>
      <w:r>
        <w:rPr>
          <w:rFonts w:hint="eastAsia" w:ascii="宋体" w:hAnsi="宋体" w:cs="仿宋"/>
          <w:u w:val="single"/>
          <w:lang w:val="en-US" w:eastAsia="zh-CN"/>
        </w:rPr>
        <w:t xml:space="preserve"> </w:t>
      </w:r>
    </w:p>
    <w:p w14:paraId="695FC980">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rPr>
          <w:rFonts w:ascii="宋体" w:hAnsi="宋体" w:cs="仿宋"/>
        </w:rPr>
      </w:pPr>
      <w:r>
        <w:rPr>
          <w:rFonts w:hint="eastAsia"/>
          <w:szCs w:val="21"/>
          <w:lang w:val="en-US" w:eastAsia="zh-CN"/>
        </w:rPr>
        <w:t>（8）</w:t>
      </w:r>
      <w:r>
        <w:rPr>
          <w:rFonts w:hint="eastAsia" w:ascii="宋体" w:hAnsi="宋体" w:cs="仿宋"/>
        </w:rPr>
        <w:t>发包人委托承包人办理的工作：</w:t>
      </w:r>
      <w:r>
        <w:rPr>
          <w:rFonts w:hint="eastAsia" w:ascii="宋体" w:hAnsi="宋体" w:cs="仿宋"/>
          <w:u w:val="single"/>
          <w:lang w:val="en-US" w:eastAsia="zh-CN"/>
        </w:rPr>
        <w:t xml:space="preserve"> </w:t>
      </w:r>
      <w:r>
        <w:rPr>
          <w:rFonts w:hint="eastAsia" w:ascii="宋体" w:hAnsi="宋体" w:cs="仿宋"/>
          <w:u w:val="single"/>
        </w:rPr>
        <w:t xml:space="preserve">届时双方协商，以书面通知或协议为准 </w:t>
      </w:r>
      <w:r>
        <w:rPr>
          <w:rFonts w:hint="eastAsia" w:ascii="宋体" w:hAnsi="宋体" w:cs="仿宋"/>
        </w:rPr>
        <w:t>。</w:t>
      </w:r>
    </w:p>
    <w:p w14:paraId="72198AD8">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ascii="宋体" w:hAnsi="宋体" w:cs="仿宋"/>
        </w:rPr>
      </w:pPr>
      <w:r>
        <w:rPr>
          <w:rFonts w:hint="eastAsia"/>
          <w:szCs w:val="21"/>
          <w:lang w:val="en-US" w:eastAsia="zh-CN"/>
        </w:rPr>
        <w:t>10</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资金来源证明及支付担保</w:t>
      </w:r>
    </w:p>
    <w:p w14:paraId="23628126">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szCs w:val="21"/>
          <w:lang w:val="en-US" w:eastAsia="zh-CN"/>
        </w:rPr>
        <w:t>（1）</w:t>
      </w:r>
      <w:r>
        <w:rPr>
          <w:rFonts w:hint="eastAsia" w:ascii="宋体" w:hAnsi="宋体" w:cs="仿宋"/>
        </w:rPr>
        <w:t>发包人提供资金来源证明的期限要求：</w:t>
      </w:r>
      <w:r>
        <w:rPr>
          <w:rFonts w:hint="eastAsia" w:ascii="宋体" w:hAnsi="宋体" w:cs="宋体"/>
          <w:u w:val="single"/>
        </w:rPr>
        <w:t></w:t>
      </w:r>
      <w:r>
        <w:rPr>
          <w:rFonts w:hint="eastAsia" w:ascii="宋体" w:hAnsi="宋体" w:cs="仿宋"/>
          <w:u w:val="single"/>
        </w:rPr>
        <w:t>不采用</w:t>
      </w:r>
      <w:r>
        <w:rPr>
          <w:rFonts w:hint="eastAsia" w:ascii="宋体" w:hAnsi="宋体" w:cs="宋体"/>
          <w:u w:val="single"/>
          <w:lang w:val="en-US" w:eastAsia="zh-CN"/>
        </w:rPr>
        <w:t xml:space="preserve">    </w:t>
      </w:r>
      <w:r>
        <w:rPr>
          <w:rFonts w:hint="eastAsia" w:ascii="宋体" w:hAnsi="宋体" w:cs="仿宋"/>
          <w:u w:val="single"/>
        </w:rPr>
        <w:t xml:space="preserve">  </w:t>
      </w:r>
      <w:r>
        <w:rPr>
          <w:rFonts w:hint="eastAsia" w:ascii="宋体" w:hAnsi="宋体" w:cs="仿宋"/>
        </w:rPr>
        <w:t>。</w:t>
      </w:r>
    </w:p>
    <w:p w14:paraId="2C30A6FB">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szCs w:val="21"/>
          <w:lang w:val="en-US" w:eastAsia="zh-CN"/>
        </w:rPr>
        <w:t>（2）</w:t>
      </w:r>
      <w:r>
        <w:rPr>
          <w:rFonts w:hint="eastAsia" w:ascii="宋体" w:hAnsi="宋体" w:cs="仿宋"/>
        </w:rPr>
        <w:t>发包人是否提供支付担保：</w:t>
      </w:r>
      <w:r>
        <w:rPr>
          <w:rFonts w:hint="eastAsia" w:ascii="宋体" w:hAnsi="宋体" w:cs="宋体"/>
          <w:u w:val="single"/>
        </w:rPr>
        <w:t></w:t>
      </w:r>
      <w:r>
        <w:rPr>
          <w:rFonts w:hint="eastAsia" w:ascii="宋体" w:hAnsi="宋体" w:cs="仿宋"/>
          <w:u w:val="single"/>
        </w:rPr>
        <w:t xml:space="preserve">       不提供     </w:t>
      </w:r>
      <w:r>
        <w:rPr>
          <w:rFonts w:hint="eastAsia" w:ascii="宋体" w:hAnsi="宋体" w:cs="宋体"/>
          <w:u w:val="single"/>
        </w:rPr>
        <w:t></w:t>
      </w:r>
      <w:r>
        <w:rPr>
          <w:rFonts w:hint="eastAsia" w:ascii="宋体" w:hAnsi="宋体" w:cs="仿宋"/>
        </w:rPr>
        <w:t>。</w:t>
      </w:r>
    </w:p>
    <w:p w14:paraId="5F729711">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u w:val="single"/>
        </w:rPr>
      </w:pPr>
      <w:r>
        <w:rPr>
          <w:rFonts w:hint="eastAsia"/>
          <w:szCs w:val="21"/>
          <w:lang w:val="en-US" w:eastAsia="zh-CN"/>
        </w:rPr>
        <w:t>（3）</w:t>
      </w:r>
      <w:r>
        <w:rPr>
          <w:rFonts w:hint="eastAsia" w:ascii="宋体" w:hAnsi="宋体" w:cs="仿宋"/>
        </w:rPr>
        <w:t>发包人提供支付担保的形式：</w:t>
      </w:r>
      <w:r>
        <w:rPr>
          <w:rFonts w:hint="eastAsia" w:ascii="宋体" w:hAnsi="宋体" w:cs="宋体"/>
          <w:u w:val="single"/>
        </w:rPr>
        <w:t></w:t>
      </w:r>
      <w:r>
        <w:rPr>
          <w:rFonts w:hint="eastAsia" w:ascii="宋体" w:hAnsi="宋体" w:cs="仿宋"/>
          <w:u w:val="single"/>
        </w:rPr>
        <w:t xml:space="preserve">       无           </w:t>
      </w:r>
      <w:r>
        <w:rPr>
          <w:rFonts w:hint="eastAsia" w:ascii="宋体" w:hAnsi="宋体" w:cs="仿宋"/>
        </w:rPr>
        <w:t>。</w:t>
      </w:r>
    </w:p>
    <w:p w14:paraId="2CEA2383">
      <w:pPr>
        <w:pStyle w:val="4"/>
        <w:keepNext w:val="0"/>
        <w:keepLines w:val="0"/>
        <w:pageBreakBefore w:val="0"/>
        <w:widowControl w:val="0"/>
        <w:kinsoku/>
        <w:wordWrap/>
        <w:overflowPunct/>
        <w:topLinePunct w:val="0"/>
        <w:bidi w:val="0"/>
        <w:spacing w:before="120" w:after="120" w:line="560" w:lineRule="exact"/>
        <w:ind w:firstLine="420" w:firstLineChars="200"/>
        <w:jc w:val="both"/>
        <w:textAlignment w:val="auto"/>
        <w:rPr>
          <w:rFonts w:ascii="宋体" w:hAnsi="宋体" w:cs="仿宋"/>
          <w:szCs w:val="21"/>
        </w:rPr>
      </w:pPr>
      <w:bookmarkStart w:id="47" w:name="_Toc351203635"/>
      <w:bookmarkEnd w:id="47"/>
      <w:bookmarkStart w:id="48" w:name="_Toc296891198"/>
      <w:bookmarkEnd w:id="48"/>
      <w:bookmarkStart w:id="49" w:name="_Toc292559868"/>
      <w:bookmarkEnd w:id="49"/>
      <w:bookmarkStart w:id="50" w:name="_Toc296347157"/>
      <w:bookmarkEnd w:id="50"/>
      <w:bookmarkStart w:id="51" w:name="_Toc296944497"/>
      <w:bookmarkEnd w:id="51"/>
      <w:bookmarkStart w:id="52" w:name="_Toc296346659"/>
      <w:bookmarkEnd w:id="52"/>
      <w:bookmarkStart w:id="53" w:name="_Toc296890986"/>
      <w:bookmarkEnd w:id="53"/>
      <w:bookmarkStart w:id="54" w:name="_Toc296503158"/>
      <w:bookmarkEnd w:id="54"/>
      <w:bookmarkStart w:id="55" w:name="_Toc292559363"/>
      <w:bookmarkEnd w:id="55"/>
      <w:bookmarkStart w:id="56" w:name="_Toc297120458"/>
      <w:bookmarkEnd w:id="56"/>
      <w:bookmarkStart w:id="57" w:name="_Toc297048344"/>
      <w:r>
        <w:rPr>
          <w:rFonts w:hint="eastAsia" w:ascii="Times New Roman" w:hAnsi="Times New Roman" w:eastAsia="宋体" w:cs="Times New Roman"/>
          <w:kern w:val="2"/>
          <w:sz w:val="21"/>
          <w:szCs w:val="21"/>
          <w:lang w:val="en-US" w:eastAsia="zh-CN" w:bidi="ar-SA"/>
        </w:rPr>
        <w:t xml:space="preserve">11. </w:t>
      </w:r>
      <w:bookmarkEnd w:id="57"/>
      <w:r>
        <w:rPr>
          <w:rFonts w:hint="eastAsia" w:ascii="宋体" w:hAnsi="宋体" w:cs="仿宋"/>
        </w:rPr>
        <w:t>承包人的一般义务</w:t>
      </w:r>
    </w:p>
    <w:p w14:paraId="63C1ADE5">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（1）</w:t>
      </w:r>
      <w:r>
        <w:rPr>
          <w:rFonts w:hint="eastAsia" w:ascii="宋体" w:hAnsi="宋体" w:cs="仿宋"/>
        </w:rPr>
        <w:t>承包人提交的竣工资料的内容：</w:t>
      </w:r>
      <w:r>
        <w:rPr>
          <w:rFonts w:hint="eastAsia" w:ascii="宋体" w:hAnsi="宋体" w:cs="仿宋"/>
          <w:u w:val="single"/>
        </w:rPr>
        <w:t xml:space="preserve">完整的竣工资料及电子文档 </w:t>
      </w:r>
      <w:r>
        <w:rPr>
          <w:rFonts w:hint="eastAsia" w:ascii="宋体" w:hAnsi="宋体" w:cs="仿宋"/>
        </w:rPr>
        <w:t>。</w:t>
      </w:r>
    </w:p>
    <w:p w14:paraId="20DFC74D">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（2）</w:t>
      </w:r>
      <w:r>
        <w:rPr>
          <w:rFonts w:hint="eastAsia" w:ascii="宋体" w:hAnsi="宋体" w:cs="仿宋"/>
        </w:rPr>
        <w:t>承包人需要提交的竣工资料套数：</w:t>
      </w:r>
      <w:r>
        <w:rPr>
          <w:rFonts w:hint="eastAsia" w:ascii="宋体" w:hAnsi="宋体" w:cs="仿宋"/>
          <w:u w:val="single"/>
        </w:rPr>
        <w:t>完整的符合城建档案归档要求的竣工资料，</w:t>
      </w:r>
      <w:r>
        <w:rPr>
          <w:rFonts w:hint="eastAsia" w:ascii="宋体" w:hAnsi="宋体"/>
          <w:u w:val="single"/>
        </w:rPr>
        <w:t>电子文档，（不包括相关专项验收需提交的档案）</w:t>
      </w:r>
      <w:r>
        <w:rPr>
          <w:rFonts w:hint="eastAsia" w:ascii="宋体" w:hAnsi="宋体" w:cs="仿宋"/>
        </w:rPr>
        <w:t>。</w:t>
      </w:r>
    </w:p>
    <w:p w14:paraId="268A585A">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（3）</w:t>
      </w:r>
      <w:r>
        <w:rPr>
          <w:rFonts w:hint="eastAsia" w:ascii="宋体" w:hAnsi="宋体" w:cs="仿宋"/>
        </w:rPr>
        <w:t>承包人提交的竣工资料的费用承担：</w:t>
      </w:r>
      <w:r>
        <w:rPr>
          <w:rFonts w:hint="eastAsia" w:ascii="宋体" w:hAnsi="宋体" w:cs="仿宋"/>
          <w:u w:val="single"/>
        </w:rPr>
        <w:t xml:space="preserve">由承包人承担 </w:t>
      </w:r>
      <w:r>
        <w:rPr>
          <w:rFonts w:hint="eastAsia" w:ascii="宋体" w:hAnsi="宋体" w:cs="仿宋"/>
        </w:rPr>
        <w:t>。</w:t>
      </w:r>
    </w:p>
    <w:p w14:paraId="3DBE9325">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（4）</w:t>
      </w:r>
      <w:r>
        <w:rPr>
          <w:rFonts w:hint="eastAsia" w:ascii="宋体" w:hAnsi="宋体" w:cs="仿宋"/>
        </w:rPr>
        <w:t>承包人提交的竣工资料移交时间：</w:t>
      </w:r>
      <w:r>
        <w:rPr>
          <w:rFonts w:hint="eastAsia" w:ascii="宋体" w:hAnsi="宋体"/>
          <w:u w:val="single"/>
        </w:rPr>
        <w:t>档案验收合格后30日内移交</w:t>
      </w:r>
      <w:r>
        <w:rPr>
          <w:rFonts w:hint="eastAsia" w:ascii="宋体" w:hAnsi="宋体" w:cs="仿宋"/>
          <w:u w:val="single"/>
        </w:rPr>
        <w:t xml:space="preserve"> </w:t>
      </w:r>
      <w:r>
        <w:rPr>
          <w:rFonts w:hint="eastAsia" w:ascii="宋体" w:hAnsi="宋体" w:cs="仿宋"/>
        </w:rPr>
        <w:t>。</w:t>
      </w:r>
    </w:p>
    <w:p w14:paraId="44D371B3">
      <w:pPr>
        <w:keepNext w:val="0"/>
        <w:keepLines w:val="0"/>
        <w:pageBreakBefore w:val="0"/>
        <w:widowControl w:val="0"/>
        <w:kinsoku/>
        <w:wordWrap/>
        <w:overflowPunct/>
        <w:topLinePunct w:val="0"/>
        <w:bidi w:val="0"/>
        <w:spacing w:line="560" w:lineRule="exact"/>
        <w:ind w:firstLine="420" w:firstLineChars="200"/>
        <w:textAlignment w:val="auto"/>
        <w:rPr>
          <w:rFonts w:hint="eastAsia" w:ascii="宋体" w:hAnsi="宋体"/>
          <w:kern w:val="0"/>
          <w:u w:val="single"/>
        </w:rPr>
      </w:pPr>
      <w:r>
        <w:rPr>
          <w:rFonts w:hint="eastAsia" w:ascii="Times New Roman" w:hAnsi="Times New Roman" w:eastAsia="宋体" w:cs="Times New Roman"/>
          <w:kern w:val="2"/>
          <w:sz w:val="21"/>
          <w:szCs w:val="21"/>
          <w:lang w:val="en-US" w:eastAsia="zh-CN" w:bidi="ar-SA"/>
        </w:rPr>
        <w:t>（5）</w:t>
      </w:r>
      <w:r>
        <w:rPr>
          <w:rFonts w:hint="eastAsia" w:ascii="宋体" w:hAnsi="宋体" w:cs="仿宋"/>
          <w:kern w:val="0"/>
        </w:rPr>
        <w:t>承包人应履行的其他义务：</w:t>
      </w:r>
      <w:r>
        <w:rPr>
          <w:rFonts w:hint="eastAsia" w:ascii="宋体" w:hAnsi="宋体"/>
          <w:kern w:val="0"/>
          <w:u w:val="single"/>
        </w:rPr>
        <w:t>配合发包人进行专项验收。承包人应按相关规定</w:t>
      </w:r>
      <w:r>
        <w:rPr>
          <w:rFonts w:hint="eastAsia" w:ascii="宋体" w:hAnsi="宋体"/>
          <w:kern w:val="0"/>
          <w:u w:val="single"/>
          <w:lang w:val="en-US" w:eastAsia="zh-CN"/>
        </w:rPr>
        <w:t>支付</w:t>
      </w:r>
      <w:r>
        <w:rPr>
          <w:rFonts w:hint="eastAsia" w:ascii="宋体" w:hAnsi="宋体"/>
          <w:kern w:val="0"/>
          <w:u w:val="single"/>
        </w:rPr>
        <w:t>农民工工资 。</w:t>
      </w:r>
    </w:p>
    <w:p w14:paraId="0A9D40F2">
      <w:pPr>
        <w:keepNext w:val="0"/>
        <w:keepLines w:val="0"/>
        <w:pageBreakBefore w:val="0"/>
        <w:widowControl w:val="0"/>
        <w:kinsoku/>
        <w:wordWrap/>
        <w:overflowPunct/>
        <w:topLinePunct w:val="0"/>
        <w:bidi w:val="0"/>
        <w:spacing w:after="120" w:line="560" w:lineRule="exact"/>
        <w:ind w:firstLine="420" w:firstLineChars="200"/>
        <w:textAlignment w:val="auto"/>
        <w:rPr>
          <w:rFonts w:ascii="宋体" w:hAnsi="宋体" w:cs="仿宋"/>
        </w:rPr>
      </w:pPr>
      <w:bookmarkStart w:id="58" w:name="_Toc296503159"/>
      <w:bookmarkEnd w:id="58"/>
      <w:bookmarkStart w:id="59" w:name="_Toc297123492"/>
      <w:bookmarkEnd w:id="59"/>
      <w:bookmarkStart w:id="60" w:name="_Toc296347158"/>
      <w:bookmarkEnd w:id="60"/>
      <w:bookmarkStart w:id="61" w:name="_Toc303539102"/>
      <w:bookmarkEnd w:id="61"/>
      <w:bookmarkStart w:id="62" w:name="_Toc296944498"/>
      <w:bookmarkEnd w:id="62"/>
      <w:bookmarkStart w:id="63" w:name="_Toc296890987"/>
      <w:bookmarkEnd w:id="63"/>
      <w:bookmarkStart w:id="64" w:name="_Toc292559364"/>
      <w:bookmarkEnd w:id="64"/>
      <w:bookmarkStart w:id="65" w:name="_Toc300934945"/>
      <w:bookmarkEnd w:id="65"/>
      <w:bookmarkStart w:id="66" w:name="_Toc297048345"/>
      <w:bookmarkEnd w:id="66"/>
      <w:bookmarkStart w:id="67" w:name="_Toc304295523"/>
      <w:bookmarkEnd w:id="67"/>
      <w:bookmarkStart w:id="68" w:name="_Toc292559869"/>
      <w:bookmarkEnd w:id="68"/>
      <w:bookmarkStart w:id="69" w:name="_Toc297216151"/>
      <w:bookmarkEnd w:id="69"/>
      <w:bookmarkStart w:id="70" w:name="_Toc312677988"/>
      <w:bookmarkEnd w:id="70"/>
      <w:bookmarkStart w:id="71" w:name="_Toc297120459"/>
      <w:bookmarkEnd w:id="71"/>
      <w:bookmarkStart w:id="72" w:name="_Toc296346660"/>
      <w:bookmarkEnd w:id="72"/>
      <w:bookmarkStart w:id="73" w:name="_Toc296891199"/>
      <w:r>
        <w:rPr>
          <w:rFonts w:hint="eastAsia" w:ascii="Times New Roman" w:hAnsi="Times New Roman" w:eastAsia="宋体" w:cs="Times New Roman"/>
          <w:kern w:val="2"/>
          <w:sz w:val="21"/>
          <w:szCs w:val="21"/>
          <w:lang w:val="en-US" w:eastAsia="zh-CN" w:bidi="ar-SA"/>
        </w:rPr>
        <w:t xml:space="preserve">12. </w:t>
      </w:r>
      <w:r>
        <w:rPr>
          <w:rFonts w:hint="eastAsia" w:ascii="宋体" w:hAnsi="宋体" w:cs="仿宋"/>
        </w:rPr>
        <w:t>分包</w:t>
      </w:r>
      <w:bookmarkEnd w:id="73"/>
    </w:p>
    <w:p w14:paraId="0999F183">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bookmarkStart w:id="74" w:name="_Toc297216152"/>
      <w:bookmarkEnd w:id="74"/>
      <w:bookmarkStart w:id="75" w:name="_Toc296503160"/>
      <w:bookmarkEnd w:id="75"/>
      <w:bookmarkStart w:id="76" w:name="_Toc296347159"/>
      <w:bookmarkEnd w:id="76"/>
      <w:bookmarkStart w:id="77" w:name="_Toc292559365"/>
      <w:bookmarkEnd w:id="77"/>
      <w:bookmarkStart w:id="78" w:name="_Toc296944499"/>
      <w:bookmarkEnd w:id="78"/>
      <w:bookmarkStart w:id="79" w:name="_Toc304295524"/>
      <w:bookmarkEnd w:id="79"/>
      <w:bookmarkStart w:id="80" w:name="_Toc297048346"/>
      <w:bookmarkEnd w:id="80"/>
      <w:bookmarkStart w:id="81" w:name="_Toc296890988"/>
      <w:bookmarkEnd w:id="81"/>
      <w:bookmarkStart w:id="82" w:name="_Toc303539103"/>
      <w:bookmarkEnd w:id="82"/>
      <w:bookmarkStart w:id="83" w:name="_Toc297123493"/>
      <w:bookmarkEnd w:id="83"/>
      <w:bookmarkStart w:id="84" w:name="_Toc296891200"/>
      <w:bookmarkEnd w:id="84"/>
      <w:bookmarkStart w:id="85" w:name="_Toc292559870"/>
      <w:bookmarkEnd w:id="85"/>
      <w:bookmarkStart w:id="86" w:name="_Toc300934946"/>
      <w:bookmarkEnd w:id="86"/>
      <w:bookmarkStart w:id="87" w:name="_Toc296346661"/>
      <w:bookmarkEnd w:id="87"/>
      <w:bookmarkStart w:id="88" w:name="_Toc312677989"/>
      <w:bookmarkEnd w:id="88"/>
      <w:bookmarkStart w:id="89" w:name="_Toc297120460"/>
      <w:bookmarkEnd w:id="89"/>
      <w:bookmarkStart w:id="90" w:name="_Toc318581158"/>
      <w:r>
        <w:rPr>
          <w:rFonts w:hint="eastAsia" w:ascii="Times New Roman" w:hAnsi="Times New Roman" w:eastAsia="宋体" w:cs="Times New Roman"/>
          <w:kern w:val="2"/>
          <w:sz w:val="21"/>
          <w:szCs w:val="21"/>
          <w:lang w:val="en-US" w:eastAsia="zh-CN" w:bidi="ar-SA"/>
        </w:rPr>
        <w:t>（1）</w:t>
      </w:r>
      <w:r>
        <w:rPr>
          <w:rFonts w:hint="eastAsia" w:ascii="宋体" w:hAnsi="宋体" w:cs="仿宋"/>
        </w:rPr>
        <w:t>分包的一般约定</w:t>
      </w:r>
      <w:bookmarkEnd w:id="90"/>
    </w:p>
    <w:p w14:paraId="24470712">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（2）</w:t>
      </w:r>
      <w:r>
        <w:rPr>
          <w:rFonts w:hint="eastAsia" w:ascii="宋体" w:hAnsi="宋体" w:cs="仿宋"/>
        </w:rPr>
        <w:t>禁止分包的工程包括：</w:t>
      </w:r>
      <w:r>
        <w:rPr>
          <w:rFonts w:hint="eastAsia" w:ascii="宋体" w:hAnsi="宋体"/>
          <w:u w:val="single"/>
        </w:rPr>
        <w:t>所有工程不允许分包</w:t>
      </w:r>
      <w:r>
        <w:rPr>
          <w:rFonts w:hint="eastAsia" w:ascii="宋体" w:hAnsi="宋体" w:cs="仿宋"/>
          <w:u w:val="single"/>
        </w:rPr>
        <w:t xml:space="preserve"> </w:t>
      </w:r>
      <w:r>
        <w:rPr>
          <w:rFonts w:hint="eastAsia" w:ascii="宋体" w:hAnsi="宋体" w:cs="仿宋"/>
        </w:rPr>
        <w:t>。</w:t>
      </w:r>
    </w:p>
    <w:p w14:paraId="6EEA30EC">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u w:val="single"/>
        </w:rPr>
      </w:pPr>
      <w:r>
        <w:rPr>
          <w:rFonts w:hint="eastAsia" w:ascii="Times New Roman" w:hAnsi="Times New Roman" w:eastAsia="宋体" w:cs="Times New Roman"/>
          <w:kern w:val="2"/>
          <w:sz w:val="21"/>
          <w:szCs w:val="21"/>
          <w:lang w:val="en-US" w:eastAsia="zh-CN" w:bidi="ar-SA"/>
        </w:rPr>
        <w:t>（3）</w:t>
      </w:r>
      <w:r>
        <w:rPr>
          <w:rFonts w:hint="eastAsia" w:ascii="宋体" w:hAnsi="宋体" w:cs="仿宋"/>
        </w:rPr>
        <w:t>主体结构、关键性工作的范围：</w:t>
      </w:r>
      <w:r>
        <w:rPr>
          <w:rFonts w:hint="eastAsia" w:ascii="宋体" w:hAnsi="宋体" w:cs="宋体"/>
          <w:u w:val="single"/>
        </w:rPr>
        <w:t></w:t>
      </w:r>
      <w:r>
        <w:rPr>
          <w:rFonts w:hint="eastAsia" w:ascii="宋体" w:hAnsi="宋体" w:cs="仿宋"/>
          <w:u w:val="single"/>
        </w:rPr>
        <w:t xml:space="preserve"> </w:t>
      </w:r>
      <w:r>
        <w:rPr>
          <w:rFonts w:hint="eastAsia" w:ascii="宋体" w:hAnsi="宋体" w:cs="仿宋"/>
          <w:u w:val="single"/>
          <w:lang w:val="en-US" w:eastAsia="zh-CN"/>
        </w:rPr>
        <w:t xml:space="preserve"> </w:t>
      </w:r>
      <w:r>
        <w:rPr>
          <w:rFonts w:hint="eastAsia" w:ascii="宋体" w:hAnsi="宋体" w:cs="仿宋"/>
          <w:u w:val="single"/>
        </w:rPr>
        <w:t>/</w:t>
      </w:r>
      <w:r>
        <w:rPr>
          <w:rFonts w:hint="eastAsia" w:ascii="宋体" w:hAnsi="宋体" w:cs="仿宋"/>
          <w:u w:val="single"/>
          <w:lang w:val="en-US" w:eastAsia="zh-CN"/>
        </w:rPr>
        <w:t xml:space="preserve">   </w:t>
      </w:r>
      <w:r>
        <w:rPr>
          <w:rFonts w:hint="eastAsia" w:ascii="宋体" w:hAnsi="宋体" w:cs="仿宋"/>
        </w:rPr>
        <w:t>。</w:t>
      </w:r>
      <w:bookmarkStart w:id="91" w:name="_Toc296944500"/>
      <w:bookmarkEnd w:id="91"/>
      <w:bookmarkStart w:id="92" w:name="_Toc296503161"/>
      <w:bookmarkEnd w:id="92"/>
      <w:bookmarkStart w:id="93" w:name="_Toc296347160"/>
      <w:bookmarkEnd w:id="93"/>
      <w:bookmarkStart w:id="94" w:name="_Toc303539104"/>
      <w:bookmarkEnd w:id="94"/>
      <w:bookmarkStart w:id="95" w:name="_Toc296346662"/>
      <w:bookmarkEnd w:id="95"/>
      <w:bookmarkStart w:id="96" w:name="_Toc297048347"/>
      <w:bookmarkEnd w:id="96"/>
      <w:bookmarkStart w:id="97" w:name="_Toc304295525"/>
      <w:bookmarkEnd w:id="97"/>
      <w:bookmarkStart w:id="98" w:name="_Toc297120461"/>
      <w:bookmarkEnd w:id="98"/>
      <w:bookmarkStart w:id="99" w:name="_Toc297216153"/>
      <w:bookmarkEnd w:id="99"/>
      <w:bookmarkStart w:id="100" w:name="_Toc296890989"/>
      <w:bookmarkEnd w:id="100"/>
      <w:bookmarkStart w:id="101" w:name="_Toc300934947"/>
      <w:bookmarkEnd w:id="101"/>
      <w:bookmarkStart w:id="102" w:name="_Toc297123494"/>
      <w:bookmarkEnd w:id="102"/>
      <w:bookmarkStart w:id="103" w:name="_Toc296891201"/>
      <w:bookmarkEnd w:id="103"/>
    </w:p>
    <w:p w14:paraId="16206A31">
      <w:pPr>
        <w:keepNext w:val="0"/>
        <w:keepLines w:val="0"/>
        <w:pageBreakBefore w:val="0"/>
        <w:widowControl w:val="0"/>
        <w:kinsoku/>
        <w:wordWrap/>
        <w:overflowPunct/>
        <w:topLinePunct w:val="0"/>
        <w:bidi w:val="0"/>
        <w:spacing w:line="560" w:lineRule="exact"/>
        <w:textAlignment w:val="auto"/>
        <w:rPr>
          <w:rFonts w:ascii="宋体" w:hAnsi="宋体" w:cs="仿宋"/>
        </w:rPr>
      </w:pPr>
      <w:r>
        <w:rPr>
          <w:rFonts w:hint="eastAsia" w:ascii="宋体" w:hAnsi="宋体" w:cs="仿宋"/>
        </w:rPr>
        <w:t xml:space="preserve">   </w:t>
      </w:r>
      <w:r>
        <w:rPr>
          <w:rFonts w:hint="eastAsia" w:ascii="Times New Roman" w:hAnsi="Times New Roman" w:eastAsia="宋体" w:cs="Times New Roman"/>
          <w:kern w:val="2"/>
          <w:sz w:val="21"/>
          <w:szCs w:val="21"/>
          <w:lang w:val="en-US" w:eastAsia="zh-CN" w:bidi="ar-SA"/>
        </w:rPr>
        <w:t xml:space="preserve"> </w:t>
      </w:r>
      <w:bookmarkStart w:id="104" w:name="_Toc312677990"/>
      <w:bookmarkEnd w:id="104"/>
      <w:bookmarkStart w:id="105" w:name="_Toc318581159"/>
      <w:r>
        <w:rPr>
          <w:rFonts w:hint="eastAsia" w:ascii="Times New Roman" w:hAnsi="Times New Roman" w:eastAsia="宋体" w:cs="Times New Roman"/>
          <w:kern w:val="2"/>
          <w:sz w:val="21"/>
          <w:szCs w:val="21"/>
          <w:lang w:val="en-US" w:eastAsia="zh-CN" w:bidi="ar-SA"/>
        </w:rPr>
        <w:t>（4）</w:t>
      </w:r>
      <w:r>
        <w:rPr>
          <w:rFonts w:hint="eastAsia" w:ascii="宋体" w:hAnsi="宋体" w:cs="仿宋"/>
        </w:rPr>
        <w:t>分包的确定</w:t>
      </w:r>
      <w:bookmarkEnd w:id="105"/>
    </w:p>
    <w:p w14:paraId="1C901DED">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s="仿宋"/>
        </w:rPr>
      </w:pPr>
      <w:r>
        <w:rPr>
          <w:rFonts w:hint="eastAsia" w:ascii="宋体" w:hAnsi="宋体" w:cs="仿宋"/>
        </w:rPr>
        <w:t>允许分包的专业工程包括：</w:t>
      </w:r>
      <w:r>
        <w:rPr>
          <w:rFonts w:hint="eastAsia" w:ascii="宋体" w:hAnsi="宋体"/>
          <w:u w:val="single"/>
        </w:rPr>
        <w:t>不允许分包</w:t>
      </w:r>
      <w:r>
        <w:rPr>
          <w:rFonts w:hint="eastAsia" w:ascii="宋体" w:hAnsi="宋体" w:cs="仿宋"/>
          <w:lang w:eastAsia="zh-CN"/>
        </w:rPr>
        <w:t>，</w:t>
      </w:r>
      <w:r>
        <w:rPr>
          <w:rFonts w:hint="eastAsia" w:ascii="宋体" w:hAnsi="宋体" w:cs="仿宋"/>
        </w:rPr>
        <w:t>其他关于分包的约定：</w:t>
      </w:r>
      <w:r>
        <w:rPr>
          <w:rFonts w:hint="eastAsia" w:ascii="宋体" w:hAnsi="宋体"/>
          <w:u w:val="single"/>
        </w:rPr>
        <w:t>不允许分包</w:t>
      </w:r>
      <w:r>
        <w:rPr>
          <w:rFonts w:hint="eastAsia" w:ascii="宋体" w:hAnsi="宋体" w:cs="仿宋"/>
          <w:u w:val="single"/>
        </w:rPr>
        <w:t xml:space="preserve"> </w:t>
      </w:r>
      <w:r>
        <w:rPr>
          <w:rFonts w:hint="eastAsia" w:ascii="宋体" w:hAnsi="宋体" w:cs="仿宋"/>
        </w:rPr>
        <w:t>。</w:t>
      </w:r>
    </w:p>
    <w:p w14:paraId="47C33677">
      <w:pPr>
        <w:pStyle w:val="4"/>
        <w:keepNext w:val="0"/>
        <w:keepLines w:val="0"/>
        <w:pageBreakBefore w:val="0"/>
        <w:widowControl w:val="0"/>
        <w:kinsoku/>
        <w:wordWrap/>
        <w:overflowPunct/>
        <w:topLinePunct w:val="0"/>
        <w:bidi w:val="0"/>
        <w:spacing w:before="120" w:after="120" w:line="560" w:lineRule="exact"/>
        <w:ind w:firstLine="420" w:firstLineChars="200"/>
        <w:jc w:val="both"/>
        <w:textAlignment w:val="auto"/>
        <w:rPr>
          <w:rFonts w:ascii="宋体" w:hAnsi="宋体" w:cs="仿宋"/>
        </w:rPr>
      </w:pPr>
      <w:bookmarkStart w:id="106" w:name="_Toc296347161"/>
      <w:bookmarkEnd w:id="106"/>
      <w:bookmarkStart w:id="107" w:name="_Toc296891202"/>
      <w:bookmarkEnd w:id="107"/>
      <w:bookmarkStart w:id="108" w:name="_Toc296890991"/>
      <w:bookmarkEnd w:id="108"/>
      <w:bookmarkStart w:id="109" w:name="_Toc292559871"/>
      <w:bookmarkEnd w:id="109"/>
      <w:bookmarkStart w:id="110" w:name="_Toc292559872"/>
      <w:bookmarkEnd w:id="110"/>
      <w:bookmarkStart w:id="111" w:name="_Toc296890990"/>
      <w:bookmarkEnd w:id="111"/>
      <w:bookmarkStart w:id="112" w:name="_Toc292559367"/>
      <w:bookmarkEnd w:id="112"/>
      <w:bookmarkStart w:id="113" w:name="_Toc296503162"/>
      <w:bookmarkEnd w:id="113"/>
      <w:bookmarkStart w:id="114" w:name="_Toc297048349"/>
      <w:bookmarkEnd w:id="114"/>
      <w:bookmarkStart w:id="115" w:name="_Toc267251413"/>
      <w:bookmarkEnd w:id="115"/>
      <w:bookmarkStart w:id="116" w:name="_Toc296346664"/>
      <w:bookmarkEnd w:id="116"/>
      <w:bookmarkStart w:id="117" w:name="_Toc351203637"/>
      <w:bookmarkEnd w:id="117"/>
      <w:bookmarkStart w:id="118" w:name="_Toc351203636"/>
      <w:bookmarkEnd w:id="118"/>
      <w:bookmarkStart w:id="119" w:name="_Toc296944502"/>
      <w:bookmarkEnd w:id="119"/>
      <w:bookmarkStart w:id="120" w:name="_Toc296891203"/>
      <w:bookmarkEnd w:id="120"/>
      <w:bookmarkStart w:id="121" w:name="_Toc296347162"/>
      <w:bookmarkEnd w:id="121"/>
      <w:bookmarkStart w:id="122" w:name="_Toc292559366"/>
      <w:bookmarkEnd w:id="122"/>
      <w:bookmarkStart w:id="123" w:name="_Toc296944501"/>
      <w:bookmarkEnd w:id="123"/>
      <w:bookmarkStart w:id="124" w:name="_Toc296503163"/>
      <w:bookmarkEnd w:id="124"/>
      <w:bookmarkStart w:id="125" w:name="_Toc297120462"/>
      <w:bookmarkEnd w:id="125"/>
      <w:bookmarkStart w:id="126" w:name="_Toc296346663"/>
      <w:bookmarkEnd w:id="126"/>
      <w:bookmarkStart w:id="127" w:name="_Toc297120463"/>
      <w:r>
        <w:rPr>
          <w:rFonts w:hint="eastAsia" w:ascii="Times New Roman" w:hAnsi="Times New Roman" w:eastAsia="宋体" w:cs="Times New Roman"/>
          <w:kern w:val="2"/>
          <w:sz w:val="21"/>
          <w:szCs w:val="21"/>
          <w:lang w:val="en-US" w:eastAsia="zh-CN" w:bidi="ar-SA"/>
        </w:rPr>
        <w:t xml:space="preserve">13. </w:t>
      </w:r>
      <w:r>
        <w:rPr>
          <w:rFonts w:hint="eastAsia" w:ascii="宋体" w:hAnsi="宋体" w:eastAsia="宋体" w:cs="仿宋"/>
          <w:kern w:val="2"/>
          <w:sz w:val="21"/>
          <w:szCs w:val="24"/>
          <w:lang w:val="en-US" w:eastAsia="zh-CN" w:bidi="ar-SA"/>
        </w:rPr>
        <w:t>工程质</w:t>
      </w:r>
      <w:r>
        <w:rPr>
          <w:rFonts w:hint="eastAsia" w:cs="仿宋"/>
          <w:szCs w:val="21"/>
        </w:rPr>
        <w:t>量</w:t>
      </w:r>
      <w:bookmarkEnd w:id="127"/>
      <w:bookmarkStart w:id="128" w:name="_Toc300934949"/>
      <w:bookmarkEnd w:id="128"/>
      <w:bookmarkStart w:id="129" w:name="_Toc297216155"/>
      <w:bookmarkEnd w:id="129"/>
      <w:bookmarkStart w:id="130" w:name="_Toc304295527"/>
      <w:bookmarkEnd w:id="130"/>
      <w:bookmarkStart w:id="131" w:name="_Toc297123496"/>
      <w:bookmarkEnd w:id="131"/>
      <w:bookmarkStart w:id="132" w:name="_Toc318581164"/>
      <w:bookmarkEnd w:id="132"/>
      <w:bookmarkStart w:id="133" w:name="_Toc303539106"/>
      <w:bookmarkEnd w:id="133"/>
      <w:bookmarkStart w:id="134" w:name="_Toc312677997"/>
      <w:r>
        <w:rPr>
          <w:rFonts w:hint="eastAsia" w:cs="仿宋"/>
          <w:szCs w:val="21"/>
          <w:lang w:eastAsia="zh-CN"/>
        </w:rPr>
        <w:t>，</w:t>
      </w:r>
      <w:r>
        <w:rPr>
          <w:rFonts w:hint="eastAsia" w:ascii="宋体" w:hAnsi="宋体" w:cs="仿宋"/>
          <w:lang w:val="en-US" w:eastAsia="zh-CN"/>
        </w:rPr>
        <w:t>特殊</w:t>
      </w:r>
      <w:r>
        <w:rPr>
          <w:rFonts w:hint="eastAsia" w:ascii="宋体" w:hAnsi="宋体" w:cs="仿宋"/>
        </w:rPr>
        <w:t>质量标准和要求：</w:t>
      </w:r>
      <w:r>
        <w:rPr>
          <w:rFonts w:ascii="宋体" w:hAnsi="宋体"/>
          <w:szCs w:val="21"/>
          <w:u w:val="single"/>
        </w:rPr>
        <w:t>现行标准规范</w:t>
      </w:r>
      <w:r>
        <w:rPr>
          <w:rFonts w:hint="eastAsia" w:ascii="宋体" w:hAnsi="宋体" w:cs="仿宋"/>
          <w:u w:val="single"/>
        </w:rPr>
        <w:t xml:space="preserve"> </w:t>
      </w:r>
      <w:r>
        <w:rPr>
          <w:rFonts w:hint="eastAsia" w:ascii="宋体" w:hAnsi="宋体" w:cs="仿宋"/>
        </w:rPr>
        <w:t>。</w:t>
      </w:r>
    </w:p>
    <w:bookmarkEnd w:id="134"/>
    <w:p w14:paraId="7D0B6CC5">
      <w:pPr>
        <w:pStyle w:val="4"/>
        <w:keepNext w:val="0"/>
        <w:keepLines w:val="0"/>
        <w:pageBreakBefore w:val="0"/>
        <w:widowControl w:val="0"/>
        <w:kinsoku/>
        <w:wordWrap/>
        <w:overflowPunct/>
        <w:topLinePunct w:val="0"/>
        <w:bidi w:val="0"/>
        <w:spacing w:before="120" w:after="120" w:line="560" w:lineRule="exact"/>
        <w:ind w:firstLine="420" w:firstLineChars="200"/>
        <w:jc w:val="both"/>
        <w:textAlignment w:val="auto"/>
        <w:rPr>
          <w:rFonts w:cs="仿宋"/>
          <w:szCs w:val="21"/>
        </w:rPr>
      </w:pPr>
      <w:bookmarkStart w:id="135" w:name="_Toc351203638"/>
      <w:bookmarkEnd w:id="135"/>
      <w:r>
        <w:rPr>
          <w:rFonts w:hint="eastAsia" w:ascii="Times New Roman" w:hAnsi="Times New Roman" w:eastAsia="宋体" w:cs="Times New Roman"/>
          <w:kern w:val="2"/>
          <w:sz w:val="21"/>
          <w:szCs w:val="21"/>
          <w:lang w:val="en-US" w:eastAsia="zh-CN" w:bidi="ar-SA"/>
        </w:rPr>
        <w:t xml:space="preserve">14. </w:t>
      </w:r>
      <w:r>
        <w:rPr>
          <w:rFonts w:hint="eastAsia" w:ascii="宋体" w:hAnsi="宋体" w:eastAsia="宋体" w:cs="仿宋"/>
          <w:kern w:val="2"/>
          <w:sz w:val="21"/>
          <w:szCs w:val="24"/>
          <w:lang w:val="en-US" w:eastAsia="zh-CN" w:bidi="ar-SA"/>
        </w:rPr>
        <w:t>安</w:t>
      </w:r>
      <w:r>
        <w:rPr>
          <w:rFonts w:hint="eastAsia" w:cs="仿宋"/>
          <w:szCs w:val="21"/>
        </w:rPr>
        <w:t>全文明施工与环境保护</w:t>
      </w:r>
    </w:p>
    <w:p w14:paraId="6E264B4F">
      <w:pPr>
        <w:keepNext w:val="0"/>
        <w:keepLines w:val="0"/>
        <w:pageBreakBefore w:val="0"/>
        <w:widowControl w:val="0"/>
        <w:kinsoku/>
        <w:wordWrap/>
        <w:overflowPunct/>
        <w:topLinePunct w:val="0"/>
        <w:bidi w:val="0"/>
        <w:spacing w:after="120" w:line="560" w:lineRule="exact"/>
        <w:ind w:firstLine="420" w:firstLineChars="200"/>
        <w:jc w:val="left"/>
        <w:textAlignment w:val="auto"/>
        <w:rPr>
          <w:rFonts w:ascii="宋体" w:hAnsi="宋体" w:cs="仿宋"/>
          <w:szCs w:val="21"/>
        </w:rPr>
      </w:pPr>
      <w:r>
        <w:rPr>
          <w:rFonts w:hint="eastAsia" w:ascii="Times New Roman" w:hAnsi="Times New Roman" w:eastAsia="宋体" w:cs="Times New Roman"/>
          <w:kern w:val="2"/>
          <w:sz w:val="21"/>
          <w:szCs w:val="21"/>
          <w:lang w:val="en-US" w:eastAsia="zh-CN" w:bidi="ar-SA"/>
        </w:rPr>
        <w:t xml:space="preserve">15. </w:t>
      </w:r>
      <w:r>
        <w:rPr>
          <w:rFonts w:hint="eastAsia" w:ascii="宋体" w:hAnsi="宋体" w:cs="仿宋"/>
        </w:rPr>
        <w:t>安全文明施工</w:t>
      </w:r>
    </w:p>
    <w:p w14:paraId="7E228B2A">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（1）</w:t>
      </w:r>
      <w:r>
        <w:rPr>
          <w:rFonts w:hint="eastAsia" w:ascii="宋体" w:hAnsi="宋体" w:cs="仿宋"/>
        </w:rPr>
        <w:t>项目安全生产的达标目标及相应事项的约定：</w:t>
      </w:r>
      <w:r>
        <w:rPr>
          <w:rFonts w:hint="eastAsia" w:ascii="宋体" w:hAnsi="宋体"/>
          <w:szCs w:val="21"/>
          <w:u w:val="single"/>
        </w:rPr>
        <w:t>发包人应按照《重庆市建设工程安全生产监督管理办法》（渝建发［2008］177号）、《重庆市市政基础设施工程现场文明施工标准》（渝建发）［2008］169号）等相关规定履行好发包人的施工安全责任</w:t>
      </w:r>
      <w:r>
        <w:rPr>
          <w:rFonts w:hint="eastAsia" w:ascii="宋体" w:hAnsi="宋体" w:cs="仿宋"/>
          <w:u w:val="single"/>
        </w:rPr>
        <w:t xml:space="preserve"> </w:t>
      </w:r>
      <w:r>
        <w:rPr>
          <w:rFonts w:hint="eastAsia" w:ascii="宋体" w:hAnsi="宋体" w:cs="仿宋"/>
        </w:rPr>
        <w:t>。</w:t>
      </w:r>
    </w:p>
    <w:p w14:paraId="05CB3E9E">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（2）</w:t>
      </w:r>
      <w:r>
        <w:rPr>
          <w:rFonts w:hint="eastAsia" w:ascii="宋体" w:hAnsi="宋体" w:cs="仿宋"/>
        </w:rPr>
        <w:t>关于治安保卫的特别约定：</w:t>
      </w:r>
      <w:r>
        <w:rPr>
          <w:rFonts w:hint="eastAsia" w:ascii="宋体" w:hAnsi="宋体" w:cs="仿宋"/>
          <w:u w:val="single"/>
        </w:rPr>
        <w:t xml:space="preserve">现场治安管理机构或联防组织的组建由承包人负责，发包人不因此支付任何费用 </w:t>
      </w:r>
      <w:r>
        <w:rPr>
          <w:rFonts w:hint="eastAsia" w:ascii="宋体" w:hAnsi="宋体" w:cs="仿宋"/>
        </w:rPr>
        <w:t>。</w:t>
      </w:r>
    </w:p>
    <w:p w14:paraId="1C4AB777">
      <w:pPr>
        <w:keepNext w:val="0"/>
        <w:keepLines w:val="0"/>
        <w:pageBreakBefore w:val="0"/>
        <w:widowControl w:val="0"/>
        <w:kinsoku/>
        <w:wordWrap/>
        <w:overflowPunct/>
        <w:topLinePunct w:val="0"/>
        <w:bidi w:val="0"/>
        <w:spacing w:line="560" w:lineRule="exact"/>
        <w:ind w:firstLine="420" w:firstLineChars="200"/>
        <w:jc w:val="left"/>
        <w:textAlignment w:val="auto"/>
        <w:rPr>
          <w:rFonts w:hint="default" w:ascii="宋体" w:hAnsi="宋体" w:eastAsia="宋体" w:cs="仿宋"/>
          <w:u w:val="single"/>
          <w:lang w:val="en-US" w:eastAsia="zh-CN"/>
        </w:rPr>
      </w:pPr>
      <w:r>
        <w:rPr>
          <w:rFonts w:hint="eastAsia" w:ascii="Times New Roman" w:hAnsi="Times New Roman" w:eastAsia="宋体" w:cs="Times New Roman"/>
          <w:kern w:val="2"/>
          <w:sz w:val="21"/>
          <w:szCs w:val="21"/>
          <w:lang w:val="en-US" w:eastAsia="zh-CN" w:bidi="ar-SA"/>
        </w:rPr>
        <w:t>（3）</w:t>
      </w:r>
      <w:r>
        <w:rPr>
          <w:rFonts w:hint="eastAsia" w:ascii="宋体" w:hAnsi="宋体" w:cs="仿宋"/>
        </w:rPr>
        <w:t>关于编制施工场地治安管理计划的约定：</w:t>
      </w:r>
      <w:r>
        <w:rPr>
          <w:rFonts w:hint="eastAsia" w:ascii="宋体" w:hAnsi="宋体" w:cs="仿宋"/>
          <w:u w:val="single"/>
        </w:rPr>
        <w:t xml:space="preserve">施工场地治安管理计划和突发治安事件紧急预案的编制由承包人负责 </w:t>
      </w:r>
      <w:r>
        <w:rPr>
          <w:rFonts w:hint="eastAsia" w:ascii="宋体" w:hAnsi="宋体" w:cs="仿宋"/>
        </w:rPr>
        <w:t>。</w:t>
      </w:r>
      <w:r>
        <w:rPr>
          <w:rFonts w:hint="eastAsia" w:ascii="宋体" w:hAnsi="宋体" w:cs="仿宋"/>
          <w:u w:val="single"/>
          <w:lang w:val="en-US" w:eastAsia="zh-CN"/>
        </w:rPr>
        <w:t xml:space="preserve"> </w:t>
      </w:r>
    </w:p>
    <w:p w14:paraId="6F51117D">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 xml:space="preserve">16. </w:t>
      </w:r>
      <w:r>
        <w:rPr>
          <w:rFonts w:hint="eastAsia" w:ascii="宋体" w:hAnsi="宋体" w:cs="仿宋"/>
        </w:rPr>
        <w:t>文明施工</w:t>
      </w:r>
    </w:p>
    <w:p w14:paraId="431833E7">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（1）</w:t>
      </w:r>
      <w:r>
        <w:rPr>
          <w:rFonts w:hint="eastAsia" w:ascii="宋体" w:hAnsi="宋体" w:cs="仿宋"/>
        </w:rPr>
        <w:t>合同当事人对文明施工的要求：</w:t>
      </w:r>
      <w:r>
        <w:rPr>
          <w:rFonts w:hint="eastAsia" w:ascii="宋体" w:hAnsi="宋体"/>
          <w:u w:val="single"/>
        </w:rPr>
        <w:t>按安全文明施工相关规范执行</w:t>
      </w:r>
      <w:r>
        <w:rPr>
          <w:rFonts w:hint="eastAsia" w:ascii="宋体" w:hAnsi="宋体" w:cs="仿宋"/>
          <w:u w:val="single"/>
        </w:rPr>
        <w:t xml:space="preserve"> </w:t>
      </w:r>
      <w:r>
        <w:rPr>
          <w:rFonts w:hint="eastAsia" w:ascii="宋体" w:hAnsi="宋体" w:cs="仿宋"/>
        </w:rPr>
        <w:t>。</w:t>
      </w:r>
    </w:p>
    <w:p w14:paraId="6A1C3933">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（2）</w:t>
      </w:r>
      <w:r>
        <w:rPr>
          <w:rFonts w:hint="eastAsia" w:ascii="宋体" w:hAnsi="宋体" w:cs="仿宋"/>
        </w:rPr>
        <w:t>关于安全文明施工费支付比例和支付期限的约定：</w:t>
      </w:r>
      <w:r>
        <w:rPr>
          <w:rFonts w:hint="eastAsia" w:ascii="宋体" w:hAnsi="宋体" w:cs="仿宋"/>
          <w:u w:val="single"/>
        </w:rPr>
        <w:t xml:space="preserve">执行通用条款 </w:t>
      </w:r>
      <w:r>
        <w:rPr>
          <w:rFonts w:hint="eastAsia" w:ascii="宋体" w:hAnsi="宋体" w:cs="仿宋"/>
        </w:rPr>
        <w:t>。</w:t>
      </w:r>
    </w:p>
    <w:p w14:paraId="0DAC8439">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rPr>
      </w:pPr>
      <w:r>
        <w:rPr>
          <w:rFonts w:hint="eastAsia" w:ascii="Times New Roman" w:hAnsi="Times New Roman" w:eastAsia="宋体" w:cs="Times New Roman"/>
          <w:kern w:val="2"/>
          <w:sz w:val="21"/>
          <w:szCs w:val="21"/>
          <w:lang w:val="en-US" w:eastAsia="zh-CN" w:bidi="ar-SA"/>
        </w:rPr>
        <w:t>（3）</w:t>
      </w:r>
      <w:r>
        <w:rPr>
          <w:rFonts w:hint="eastAsia" w:ascii="宋体" w:hAnsi="宋体" w:cs="宋体"/>
          <w:szCs w:val="21"/>
        </w:rPr>
        <w:t>紧急情况处理</w:t>
      </w:r>
    </w:p>
    <w:p w14:paraId="3EE7753F">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rPr>
      </w:pPr>
      <w:r>
        <w:rPr>
          <w:rFonts w:hint="eastAsia" w:ascii="宋体" w:hAnsi="宋体" w:cs="宋体"/>
          <w:szCs w:val="21"/>
        </w:rPr>
        <w:t>在工程施工期间或缺陷责任期内发生的危及工程安全的事件，</w:t>
      </w:r>
      <w:r>
        <w:rPr>
          <w:rFonts w:hint="eastAsia" w:ascii="宋体" w:hAnsi="宋体" w:cs="宋体"/>
          <w:szCs w:val="21"/>
          <w:lang w:val="en-US" w:eastAsia="zh-CN"/>
        </w:rPr>
        <w:t>发包方</w:t>
      </w:r>
      <w:r>
        <w:rPr>
          <w:rFonts w:hint="eastAsia" w:ascii="宋体" w:hAnsi="宋体" w:cs="宋体"/>
          <w:szCs w:val="21"/>
        </w:rPr>
        <w:t>通知承包人进行抢救，承包人声明无能力或不愿意立即执行的，发包人有权雇佣其他人员进行抢救，由此增加的费用或延误的工期均由承包人承担。</w:t>
      </w:r>
    </w:p>
    <w:p w14:paraId="6E4E39BC">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rPr>
      </w:pPr>
      <w:r>
        <w:rPr>
          <w:rFonts w:hint="eastAsia" w:ascii="Times New Roman" w:hAnsi="Times New Roman" w:eastAsia="宋体" w:cs="Times New Roman"/>
          <w:kern w:val="2"/>
          <w:sz w:val="21"/>
          <w:szCs w:val="21"/>
          <w:lang w:val="en-US" w:eastAsia="zh-CN" w:bidi="ar-SA"/>
        </w:rPr>
        <w:t>（4）</w:t>
      </w:r>
      <w:r>
        <w:rPr>
          <w:rFonts w:hint="eastAsia" w:ascii="宋体" w:hAnsi="宋体" w:cs="宋体"/>
          <w:szCs w:val="21"/>
        </w:rPr>
        <w:t>事故处理</w:t>
      </w:r>
    </w:p>
    <w:p w14:paraId="53BC6725">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rPr>
      </w:pPr>
      <w:r>
        <w:rPr>
          <w:rFonts w:hint="eastAsia" w:ascii="宋体" w:hAnsi="宋体" w:cs="宋体"/>
          <w:szCs w:val="21"/>
        </w:rPr>
        <w:t>工程施工过程中发生事故的（尤其是安全事故），承包人应立即通知</w:t>
      </w:r>
      <w:r>
        <w:rPr>
          <w:rFonts w:hint="eastAsia" w:ascii="宋体" w:hAnsi="宋体" w:cs="宋体"/>
          <w:szCs w:val="21"/>
          <w:lang w:val="en-US" w:eastAsia="zh-CN"/>
        </w:rPr>
        <w:t>相关方</w:t>
      </w:r>
      <w:r>
        <w:rPr>
          <w:rFonts w:hint="eastAsia" w:ascii="宋体" w:hAnsi="宋体" w:cs="宋体"/>
          <w:szCs w:val="21"/>
        </w:rPr>
        <w:t>，并按发包人要求组织抢修和抢救，需要移动现场物品时，应作出标记和书面记录以备查。</w:t>
      </w:r>
    </w:p>
    <w:p w14:paraId="019AA980">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rPr>
      </w:pPr>
      <w:r>
        <w:rPr>
          <w:rFonts w:hint="eastAsia" w:ascii="Times New Roman" w:hAnsi="Times New Roman" w:eastAsia="宋体" w:cs="Times New Roman"/>
          <w:kern w:val="2"/>
          <w:sz w:val="21"/>
          <w:szCs w:val="21"/>
          <w:lang w:val="en-US" w:eastAsia="zh-CN" w:bidi="ar-SA"/>
        </w:rPr>
        <w:t>（5）</w:t>
      </w:r>
      <w:r>
        <w:rPr>
          <w:rFonts w:hint="eastAsia" w:ascii="宋体" w:hAnsi="宋体" w:cs="宋体"/>
          <w:szCs w:val="21"/>
        </w:rPr>
        <w:t>安全生产责任</w:t>
      </w:r>
    </w:p>
    <w:p w14:paraId="68F62004">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rPr>
      </w:pPr>
      <w:r>
        <w:rPr>
          <w:rFonts w:hint="eastAsia" w:ascii="Times New Roman" w:hAnsi="Times New Roman" w:eastAsia="宋体" w:cs="Times New Roman"/>
          <w:kern w:val="2"/>
          <w:sz w:val="21"/>
          <w:szCs w:val="21"/>
          <w:lang w:val="en-US" w:eastAsia="zh-CN" w:bidi="ar-SA"/>
        </w:rPr>
        <w:t>（6）</w:t>
      </w:r>
      <w:r>
        <w:rPr>
          <w:rFonts w:hint="eastAsia" w:ascii="宋体" w:hAnsi="宋体" w:cs="宋体"/>
          <w:szCs w:val="21"/>
        </w:rPr>
        <w:t>发包人的安全责任</w:t>
      </w:r>
    </w:p>
    <w:p w14:paraId="7A0C2596">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rPr>
      </w:pPr>
      <w:r>
        <w:rPr>
          <w:rFonts w:hint="eastAsia" w:ascii="宋体" w:hAnsi="宋体" w:cs="宋体"/>
          <w:szCs w:val="21"/>
        </w:rPr>
        <w:t>增加下列内容：</w:t>
      </w:r>
      <w:r>
        <w:rPr>
          <w:rFonts w:hint="eastAsia" w:ascii="宋体" w:hAnsi="宋体" w:cs="宋体"/>
          <w:szCs w:val="21"/>
          <w:u w:val="single"/>
        </w:rPr>
        <w:t>发包人应按照《重庆市建设工程安全生产监督管理办法》（渝建发〔2008〕177号）、《重庆市房屋建筑和市政基础设施工程现场文明施工标准》（渝建发〔2008〕169号）等相关规定履行好发包人的施工安全责任</w:t>
      </w:r>
      <w:r>
        <w:rPr>
          <w:rFonts w:hint="eastAsia" w:ascii="宋体" w:hAnsi="宋体" w:cs="仿宋"/>
          <w:u w:val="single"/>
        </w:rPr>
        <w:t xml:space="preserve"> </w:t>
      </w:r>
      <w:r>
        <w:rPr>
          <w:rFonts w:hint="eastAsia" w:ascii="宋体" w:hAnsi="宋体" w:cs="仿宋"/>
        </w:rPr>
        <w:t>。</w:t>
      </w:r>
    </w:p>
    <w:p w14:paraId="78B19F53">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rPr>
      </w:pPr>
      <w:r>
        <w:rPr>
          <w:rFonts w:hint="eastAsia" w:ascii="Times New Roman" w:hAnsi="Times New Roman" w:eastAsia="宋体" w:cs="Times New Roman"/>
          <w:kern w:val="2"/>
          <w:sz w:val="21"/>
          <w:szCs w:val="21"/>
          <w:lang w:val="en-US" w:eastAsia="zh-CN" w:bidi="ar-SA"/>
        </w:rPr>
        <w:t>（7）</w:t>
      </w:r>
      <w:r>
        <w:rPr>
          <w:rFonts w:hint="eastAsia" w:ascii="宋体" w:hAnsi="宋体" w:cs="宋体"/>
          <w:szCs w:val="21"/>
        </w:rPr>
        <w:t>承包人的安全责任</w:t>
      </w:r>
    </w:p>
    <w:p w14:paraId="13E4B027">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u w:val="single"/>
        </w:rPr>
      </w:pPr>
      <w:r>
        <w:rPr>
          <w:rFonts w:hint="eastAsia" w:ascii="宋体" w:hAnsi="宋体" w:cs="宋体"/>
          <w:szCs w:val="21"/>
        </w:rPr>
        <w:t>增加下列内容：</w:t>
      </w:r>
      <w:r>
        <w:rPr>
          <w:rFonts w:hint="eastAsia" w:ascii="宋体" w:hAnsi="宋体" w:cs="宋体"/>
          <w:szCs w:val="21"/>
          <w:u w:val="single"/>
        </w:rPr>
        <w:t>承包人在施工过程中造成的人身财产损害事故，</w:t>
      </w:r>
      <w:r>
        <w:rPr>
          <w:rFonts w:hint="eastAsia" w:ascii="宋体" w:hAnsi="宋体" w:cs="宋体"/>
          <w:szCs w:val="21"/>
          <w:u w:val="single"/>
          <w:lang w:val="en-US" w:eastAsia="zh-CN"/>
        </w:rPr>
        <w:t>独立承担民事责任与法律责任</w:t>
      </w:r>
      <w:r>
        <w:rPr>
          <w:rFonts w:hint="eastAsia" w:ascii="宋体" w:hAnsi="宋体" w:cs="仿宋"/>
          <w:u w:val="single"/>
        </w:rPr>
        <w:t xml:space="preserve"> </w:t>
      </w:r>
      <w:r>
        <w:rPr>
          <w:rFonts w:hint="eastAsia" w:ascii="宋体" w:hAnsi="宋体" w:cs="仿宋"/>
        </w:rPr>
        <w:t>。</w:t>
      </w:r>
    </w:p>
    <w:p w14:paraId="68141BD1">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u w:val="single"/>
        </w:rPr>
      </w:pPr>
      <w:r>
        <w:rPr>
          <w:rFonts w:hint="eastAsia" w:ascii="Times New Roman" w:hAnsi="Times New Roman" w:eastAsia="宋体" w:cs="Times New Roman"/>
          <w:kern w:val="2"/>
          <w:sz w:val="21"/>
          <w:szCs w:val="21"/>
          <w:lang w:val="en-US" w:eastAsia="zh-CN" w:bidi="ar-SA"/>
        </w:rPr>
        <w:t>（8）</w:t>
      </w:r>
      <w:r>
        <w:rPr>
          <w:rFonts w:hint="eastAsia" w:ascii="宋体" w:hAnsi="宋体" w:cs="宋体"/>
          <w:szCs w:val="21"/>
          <w:u w:val="single"/>
        </w:rPr>
        <w:t>承包人应当确保安全文明施工措施费专款专用，承包人落实安全生产、文明施工措施情况须接受现场</w:t>
      </w:r>
      <w:r>
        <w:rPr>
          <w:rFonts w:hint="eastAsia" w:ascii="宋体" w:hAnsi="宋体" w:cs="宋体"/>
          <w:szCs w:val="21"/>
          <w:u w:val="single"/>
          <w:lang w:val="en-US" w:eastAsia="zh-CN"/>
        </w:rPr>
        <w:t>发包方</w:t>
      </w:r>
      <w:r>
        <w:rPr>
          <w:rFonts w:hint="eastAsia" w:ascii="宋体" w:hAnsi="宋体" w:cs="宋体"/>
          <w:szCs w:val="21"/>
          <w:u w:val="single"/>
        </w:rPr>
        <w:t>的监督检查</w:t>
      </w:r>
      <w:r>
        <w:rPr>
          <w:rFonts w:hint="eastAsia" w:ascii="宋体" w:hAnsi="宋体" w:cs="仿宋"/>
          <w:u w:val="single"/>
        </w:rPr>
        <w:t xml:space="preserve"> </w:t>
      </w:r>
      <w:r>
        <w:rPr>
          <w:rFonts w:hint="eastAsia" w:ascii="宋体" w:hAnsi="宋体" w:cs="仿宋"/>
        </w:rPr>
        <w:t>。</w:t>
      </w:r>
    </w:p>
    <w:p w14:paraId="5B55A209">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u w:val="single"/>
        </w:rPr>
      </w:pPr>
      <w:r>
        <w:rPr>
          <w:rFonts w:hint="eastAsia" w:ascii="Times New Roman" w:hAnsi="Times New Roman" w:eastAsia="宋体" w:cs="Times New Roman"/>
          <w:kern w:val="2"/>
          <w:sz w:val="21"/>
          <w:szCs w:val="21"/>
          <w:lang w:val="en-US" w:eastAsia="zh-CN" w:bidi="ar-SA"/>
        </w:rPr>
        <w:t>（9）</w:t>
      </w:r>
      <w:r>
        <w:rPr>
          <w:rFonts w:ascii="宋体" w:hAnsi="宋体" w:cs="宋体"/>
          <w:szCs w:val="21"/>
          <w:u w:val="single"/>
        </w:rPr>
        <w:t>关于安全文明施工费支付比例和支付期限的约定：</w:t>
      </w:r>
      <w:r>
        <w:rPr>
          <w:rFonts w:hint="eastAsia" w:ascii="宋体" w:hAnsi="宋体" w:cs="宋体"/>
          <w:szCs w:val="21"/>
          <w:u w:val="single"/>
        </w:rPr>
        <w:t>应严格按重庆市建委渝建发（2014）25号文《重庆市建筑工程安全文明施工费计取及使用管理规定》执行。发包人按照安全文明施工费总额，在施工过程中按照施工进度据实支付，由此发生的费用已包含在签约合同价中。安全</w:t>
      </w:r>
      <w:r>
        <w:rPr>
          <w:rFonts w:ascii="宋体" w:hAnsi="宋体" w:cs="宋体"/>
          <w:szCs w:val="21"/>
          <w:u w:val="single"/>
        </w:rPr>
        <w:t>文明施工</w:t>
      </w:r>
      <w:r>
        <w:rPr>
          <w:rFonts w:hint="eastAsia" w:ascii="宋体" w:hAnsi="宋体" w:cs="宋体"/>
          <w:szCs w:val="21"/>
          <w:u w:val="single"/>
        </w:rPr>
        <w:t>费的使用，要求专款专用</w:t>
      </w:r>
      <w:r>
        <w:rPr>
          <w:rFonts w:hint="eastAsia" w:ascii="宋体" w:hAnsi="宋体" w:cs="仿宋"/>
          <w:u w:val="single"/>
        </w:rPr>
        <w:t xml:space="preserve"> </w:t>
      </w:r>
      <w:r>
        <w:rPr>
          <w:rFonts w:hint="eastAsia" w:ascii="宋体" w:hAnsi="宋体" w:cs="仿宋"/>
        </w:rPr>
        <w:t>。</w:t>
      </w:r>
    </w:p>
    <w:p w14:paraId="5018A88B">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u w:val="single"/>
        </w:rPr>
      </w:pPr>
      <w:r>
        <w:rPr>
          <w:rFonts w:hint="eastAsia" w:ascii="Times New Roman" w:hAnsi="Times New Roman" w:eastAsia="宋体" w:cs="Times New Roman"/>
          <w:kern w:val="2"/>
          <w:sz w:val="21"/>
          <w:szCs w:val="21"/>
          <w:lang w:val="en-US" w:eastAsia="zh-CN" w:bidi="ar-SA"/>
        </w:rPr>
        <w:t>（10）</w:t>
      </w:r>
      <w:r>
        <w:rPr>
          <w:rFonts w:hint="eastAsia" w:ascii="宋体" w:hAnsi="宋体" w:cs="宋体"/>
          <w:szCs w:val="21"/>
          <w:u w:val="single"/>
        </w:rPr>
        <w:t>承包人在施工过程中，要按照以下要求进行施工作业：一是特种行业必须做到操作人员持证上岗；二是必须做到施工现场各种安全设施设备配备齐全</w:t>
      </w:r>
      <w:r>
        <w:rPr>
          <w:rFonts w:hint="eastAsia" w:ascii="宋体" w:hAnsi="宋体" w:cs="宋体"/>
          <w:szCs w:val="21"/>
          <w:u w:val="single"/>
          <w:lang w:eastAsia="zh-CN"/>
        </w:rPr>
        <w:t>；</w:t>
      </w:r>
      <w:r>
        <w:rPr>
          <w:rFonts w:hint="eastAsia" w:ascii="宋体" w:hAnsi="宋体" w:cs="宋体"/>
          <w:szCs w:val="21"/>
          <w:u w:val="single"/>
        </w:rPr>
        <w:t>三是施工作业必须严格按照有关规程进行规范操作。四是必须做好施工人员的安全消防培训工作。五是必须做到善于发现和消除施工现场及施工区域居民的消防安全隐患</w:t>
      </w:r>
      <w:r>
        <w:rPr>
          <w:rFonts w:hint="eastAsia" w:ascii="宋体" w:hAnsi="宋体" w:cs="仿宋"/>
          <w:u w:val="single"/>
        </w:rPr>
        <w:t xml:space="preserve"> </w:t>
      </w:r>
      <w:r>
        <w:rPr>
          <w:rFonts w:hint="eastAsia" w:ascii="宋体" w:hAnsi="宋体" w:cs="仿宋"/>
        </w:rPr>
        <w:t>。</w:t>
      </w:r>
    </w:p>
    <w:p w14:paraId="6768F03D">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rPr>
      </w:pPr>
      <w:r>
        <w:rPr>
          <w:rFonts w:hint="eastAsia" w:ascii="Times New Roman" w:hAnsi="Times New Roman" w:eastAsia="宋体" w:cs="Times New Roman"/>
          <w:kern w:val="2"/>
          <w:sz w:val="21"/>
          <w:szCs w:val="21"/>
          <w:lang w:val="en-US" w:eastAsia="zh-CN" w:bidi="ar-SA"/>
        </w:rPr>
        <w:t xml:space="preserve">17. </w:t>
      </w:r>
      <w:r>
        <w:rPr>
          <w:rFonts w:hint="eastAsia" w:ascii="宋体" w:hAnsi="宋体" w:cs="宋体"/>
          <w:szCs w:val="21"/>
        </w:rPr>
        <w:t>环境保护</w:t>
      </w:r>
    </w:p>
    <w:p w14:paraId="1DE32A2F">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cs="宋体"/>
          <w:szCs w:val="21"/>
          <w:u w:val="single"/>
        </w:rPr>
      </w:pPr>
      <w:r>
        <w:rPr>
          <w:rFonts w:hint="eastAsia" w:ascii="Times New Roman" w:hAnsi="Times New Roman" w:eastAsia="宋体" w:cs="Times New Roman"/>
          <w:kern w:val="2"/>
          <w:sz w:val="21"/>
          <w:szCs w:val="21"/>
          <w:lang w:val="en-US" w:eastAsia="zh-CN" w:bidi="ar-SA"/>
        </w:rPr>
        <w:t>（1）</w:t>
      </w:r>
      <w:r>
        <w:rPr>
          <w:rFonts w:hint="eastAsia" w:ascii="宋体" w:hAnsi="宋体" w:cs="宋体"/>
          <w:szCs w:val="21"/>
        </w:rPr>
        <w:t>增加下列内容：</w:t>
      </w:r>
      <w:r>
        <w:rPr>
          <w:rFonts w:hint="eastAsia" w:ascii="宋体" w:hAnsi="宋体" w:cs="宋体"/>
          <w:szCs w:val="21"/>
          <w:u w:val="single"/>
        </w:rPr>
        <w:t>承包人应按照《房屋建筑和市政基础设施工程施工扬尘控制工作方案》（渝建发〔2009〕13号）、《重庆市房屋建筑和市政基础设施工程现场文明施工标准》（渝建发〔2008〕169号）等相关规定履行好施工扬尘控制、文明施工等责任</w:t>
      </w:r>
      <w:r>
        <w:rPr>
          <w:rFonts w:hint="eastAsia" w:ascii="宋体" w:hAnsi="宋体" w:cs="仿宋"/>
          <w:u w:val="single"/>
        </w:rPr>
        <w:t xml:space="preserve"> </w:t>
      </w:r>
      <w:r>
        <w:rPr>
          <w:rFonts w:hint="eastAsia" w:ascii="宋体" w:hAnsi="宋体" w:cs="仿宋"/>
        </w:rPr>
        <w:t>。</w:t>
      </w:r>
    </w:p>
    <w:p w14:paraId="21B13B53">
      <w:pPr>
        <w:keepNext w:val="0"/>
        <w:keepLines w:val="0"/>
        <w:pageBreakBefore w:val="0"/>
        <w:widowControl w:val="0"/>
        <w:kinsoku/>
        <w:wordWrap/>
        <w:overflowPunct/>
        <w:topLinePunct w:val="0"/>
        <w:bidi w:val="0"/>
        <w:spacing w:line="560" w:lineRule="exact"/>
        <w:ind w:firstLine="420" w:firstLineChars="200"/>
        <w:jc w:val="left"/>
        <w:textAlignment w:val="auto"/>
        <w:rPr>
          <w:rFonts w:hint="default" w:ascii="宋体" w:hAnsi="宋体" w:eastAsia="宋体" w:cs="仿宋"/>
          <w:lang w:val="en-US" w:eastAsia="zh-CN"/>
        </w:rPr>
      </w:pPr>
      <w:r>
        <w:rPr>
          <w:rFonts w:hint="eastAsia" w:ascii="Times New Roman" w:hAnsi="Times New Roman" w:eastAsia="宋体" w:cs="Times New Roman"/>
          <w:kern w:val="2"/>
          <w:sz w:val="21"/>
          <w:szCs w:val="21"/>
          <w:lang w:val="en-US" w:eastAsia="zh-CN" w:bidi="ar-SA"/>
        </w:rPr>
        <w:t>（2）</w:t>
      </w:r>
      <w:r>
        <w:rPr>
          <w:rFonts w:hint="eastAsia" w:ascii="宋体" w:hAnsi="宋体" w:cs="宋体"/>
          <w:szCs w:val="21"/>
          <w:u w:val="single"/>
        </w:rPr>
        <w:t>环境保护工作由承包人全权负责，执行国家和重庆相关规定，并承担相应费用。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承包人必须保证周边单位的正常工作及居民的正常生活，尽量减少粉尘、噪声、振动等污染的扰民。必须按有关部门的临时要求，调整作业方式，停止高粉尘、高噪音作业或爆破作业等。承包人保证周围建(构)筑物、地下及地上管线、地下人防等设施安全。承包人还应做到进入现场的施工和作业人员，配证上岗，文明施工。承包人按规定做好施工区域封闭及场地硬化工作，施工围墙(围挡)等维护设施应安全、美观、耐久，非施工相关人员不许入内</w:t>
      </w:r>
      <w:r>
        <w:rPr>
          <w:rFonts w:hint="eastAsia" w:ascii="宋体" w:hAnsi="宋体" w:cs="宋体"/>
          <w:szCs w:val="21"/>
          <w:u w:val="single"/>
          <w:lang w:eastAsia="zh-CN"/>
        </w:rPr>
        <w:t>。</w:t>
      </w:r>
      <w:r>
        <w:rPr>
          <w:rFonts w:hint="eastAsia" w:ascii="宋体" w:hAnsi="宋体" w:cs="宋体"/>
          <w:szCs w:val="21"/>
          <w:u w:val="single"/>
          <w:lang w:val="en-US" w:eastAsia="zh-CN"/>
        </w:rPr>
        <w:t>诺因外人进入导致安全故障，责任概由承包人承担</w:t>
      </w:r>
      <w:r>
        <w:rPr>
          <w:rFonts w:hint="eastAsia" w:ascii="宋体" w:hAnsi="宋体" w:cs="仿宋"/>
          <w:u w:val="single"/>
        </w:rPr>
        <w:t xml:space="preserve"> </w:t>
      </w:r>
      <w:r>
        <w:rPr>
          <w:rFonts w:hint="eastAsia" w:ascii="宋体" w:hAnsi="宋体" w:cs="仿宋"/>
        </w:rPr>
        <w:t>。</w:t>
      </w:r>
    </w:p>
    <w:p w14:paraId="4A7B221D">
      <w:pPr>
        <w:pStyle w:val="4"/>
        <w:keepNext w:val="0"/>
        <w:keepLines w:val="0"/>
        <w:pageBreakBefore w:val="0"/>
        <w:widowControl w:val="0"/>
        <w:kinsoku/>
        <w:wordWrap/>
        <w:overflowPunct/>
        <w:topLinePunct w:val="0"/>
        <w:bidi w:val="0"/>
        <w:spacing w:before="120" w:after="120" w:line="560" w:lineRule="exact"/>
        <w:ind w:firstLine="420" w:firstLineChars="200"/>
        <w:jc w:val="left"/>
        <w:textAlignment w:val="auto"/>
        <w:rPr>
          <w:rFonts w:hint="eastAsia" w:ascii="宋体" w:hAnsi="宋体" w:eastAsia="宋体" w:cs="宋体"/>
          <w:szCs w:val="21"/>
          <w:u w:val="single"/>
          <w:lang w:val="en-US" w:eastAsia="zh-CN"/>
        </w:rPr>
      </w:pPr>
      <w:bookmarkStart w:id="136" w:name="_Toc351203639"/>
      <w:bookmarkEnd w:id="136"/>
      <w:r>
        <w:rPr>
          <w:rFonts w:hint="eastAsia" w:ascii="Times New Roman" w:hAnsi="Times New Roman" w:eastAsia="宋体" w:cs="Times New Roman"/>
          <w:kern w:val="2"/>
          <w:sz w:val="21"/>
          <w:szCs w:val="21"/>
          <w:lang w:val="en-US" w:eastAsia="zh-CN" w:bidi="ar-SA"/>
        </w:rPr>
        <w:t xml:space="preserve">18. </w:t>
      </w:r>
      <w:r>
        <w:rPr>
          <w:rFonts w:hint="eastAsia" w:ascii="宋体" w:hAnsi="宋体" w:eastAsia="宋体" w:cs="宋体"/>
          <w:szCs w:val="21"/>
        </w:rPr>
        <w:t>工期和进度</w:t>
      </w:r>
      <w:r>
        <w:rPr>
          <w:rFonts w:hint="eastAsia" w:ascii="宋体" w:hAnsi="宋体" w:eastAsia="宋体" w:cs="宋体"/>
          <w:szCs w:val="21"/>
          <w:lang w:eastAsia="zh-CN"/>
        </w:rPr>
        <w:t>：</w:t>
      </w:r>
      <w:r>
        <w:rPr>
          <w:rFonts w:hint="eastAsia" w:ascii="宋体" w:hAnsi="宋体" w:eastAsia="宋体" w:cs="宋体"/>
          <w:szCs w:val="21"/>
          <w:u w:val="single"/>
          <w:lang w:val="en-US" w:eastAsia="zh-CN"/>
        </w:rPr>
        <w:t>严格按标准进行</w:t>
      </w:r>
    </w:p>
    <w:p w14:paraId="7B843364">
      <w:pPr>
        <w:keepNext w:val="0"/>
        <w:keepLines w:val="0"/>
        <w:pageBreakBefore w:val="0"/>
        <w:widowControl w:val="0"/>
        <w:kinsoku/>
        <w:wordWrap/>
        <w:overflowPunct/>
        <w:topLinePunct w:val="0"/>
        <w:bidi w:val="0"/>
        <w:spacing w:after="120" w:line="560" w:lineRule="exact"/>
        <w:ind w:firstLine="420" w:firstLineChars="200"/>
        <w:textAlignment w:val="auto"/>
        <w:rPr>
          <w:rFonts w:hint="eastAsia" w:ascii="宋体" w:hAnsi="宋体" w:eastAsia="宋体" w:cs="宋体"/>
          <w:szCs w:val="21"/>
          <w:u w:val="single"/>
          <w:lang w:val="en-US" w:eastAsia="zh-CN"/>
        </w:rPr>
      </w:pPr>
      <w:r>
        <w:rPr>
          <w:rFonts w:hint="eastAsia" w:ascii="Times New Roman" w:hAnsi="Times New Roman" w:eastAsia="宋体" w:cs="Times New Roman"/>
          <w:kern w:val="2"/>
          <w:sz w:val="21"/>
          <w:szCs w:val="21"/>
          <w:lang w:val="en-US" w:eastAsia="zh-CN" w:bidi="ar-SA"/>
        </w:rPr>
        <w:t xml:space="preserve">19. </w:t>
      </w:r>
      <w:r>
        <w:rPr>
          <w:rFonts w:hint="eastAsia" w:ascii="宋体" w:hAnsi="宋体" w:eastAsia="宋体" w:cs="宋体"/>
        </w:rPr>
        <w:t>施工组织设计</w:t>
      </w:r>
      <w:r>
        <w:rPr>
          <w:rFonts w:hint="eastAsia" w:ascii="宋体" w:hAnsi="宋体" w:eastAsia="宋体" w:cs="宋体"/>
          <w:u w:val="single"/>
          <w:lang w:val="en-US" w:eastAsia="zh-CN"/>
        </w:rPr>
        <w:t xml:space="preserve">/         </w:t>
      </w:r>
    </w:p>
    <w:p w14:paraId="2DE934AE">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jc w:val="left"/>
        <w:textAlignment w:val="auto"/>
        <w:rPr>
          <w:rFonts w:hint="eastAsia" w:ascii="宋体" w:hAnsi="宋体" w:eastAsia="宋体" w:cs="宋体"/>
        </w:rPr>
      </w:pPr>
      <w:r>
        <w:rPr>
          <w:rFonts w:hint="eastAsia" w:ascii="Times New Roman" w:hAnsi="Times New Roman" w:eastAsia="宋体" w:cs="Times New Roman"/>
          <w:kern w:val="2"/>
          <w:sz w:val="21"/>
          <w:szCs w:val="21"/>
          <w:lang w:val="en-US" w:eastAsia="zh-CN" w:bidi="ar-SA"/>
        </w:rPr>
        <w:t xml:space="preserve">20. </w:t>
      </w:r>
      <w:r>
        <w:rPr>
          <w:rFonts w:hint="eastAsia" w:ascii="宋体" w:hAnsi="宋体" w:eastAsia="宋体" w:cs="宋体"/>
        </w:rPr>
        <w:t>合</w:t>
      </w:r>
      <w:r>
        <w:rPr>
          <w:rFonts w:hint="eastAsia" w:ascii="宋体" w:hAnsi="宋体" w:eastAsia="宋体" w:cs="宋体"/>
          <w:kern w:val="0"/>
        </w:rPr>
        <w:t>同当事人约定的施工组织设计应包括的其他内容：</w:t>
      </w:r>
      <w:r>
        <w:rPr>
          <w:rFonts w:hint="eastAsia" w:ascii="宋体" w:hAnsi="宋体" w:eastAsia="宋体" w:cs="宋体"/>
          <w:u w:val="single"/>
        </w:rPr>
        <w:t>要求执行</w:t>
      </w:r>
      <w:r>
        <w:rPr>
          <w:rFonts w:hint="eastAsia" w:ascii="宋体" w:hAnsi="宋体" w:eastAsia="宋体" w:cs="宋体"/>
        </w:rPr>
        <w:t>。</w:t>
      </w:r>
    </w:p>
    <w:p w14:paraId="7D8A505D">
      <w:pPr>
        <w:keepNext w:val="0"/>
        <w:keepLines w:val="0"/>
        <w:pageBreakBefore w:val="0"/>
        <w:widowControl w:val="0"/>
        <w:kinsoku/>
        <w:wordWrap/>
        <w:overflowPunct/>
        <w:topLinePunct w:val="0"/>
        <w:bidi w:val="0"/>
        <w:spacing w:after="120" w:line="560" w:lineRule="exact"/>
        <w:ind w:firstLine="420" w:firstLineChars="200"/>
        <w:textAlignment w:val="auto"/>
        <w:rPr>
          <w:rFonts w:hint="eastAsia" w:ascii="宋体" w:hAnsi="宋体" w:eastAsia="宋体" w:cs="宋体"/>
        </w:rPr>
      </w:pPr>
      <w:bookmarkStart w:id="137" w:name="_Toc304295541"/>
      <w:bookmarkEnd w:id="137"/>
      <w:bookmarkStart w:id="138" w:name="_Toc312677479"/>
      <w:bookmarkEnd w:id="138"/>
      <w:bookmarkStart w:id="139" w:name="_Toc312678005"/>
      <w:bookmarkEnd w:id="139"/>
      <w:bookmarkStart w:id="140" w:name="_Toc297123514"/>
      <w:bookmarkEnd w:id="140"/>
      <w:bookmarkStart w:id="141" w:name="_Toc303539123"/>
      <w:bookmarkEnd w:id="141"/>
      <w:bookmarkStart w:id="142" w:name="_Toc297216173"/>
      <w:bookmarkEnd w:id="142"/>
      <w:bookmarkStart w:id="143" w:name="_Toc300934966"/>
      <w:r>
        <w:rPr>
          <w:rFonts w:hint="eastAsia" w:ascii="Times New Roman" w:hAnsi="Times New Roman" w:eastAsia="宋体" w:cs="Times New Roman"/>
          <w:kern w:val="2"/>
          <w:sz w:val="21"/>
          <w:szCs w:val="21"/>
          <w:lang w:val="en-US" w:eastAsia="zh-CN" w:bidi="ar-SA"/>
        </w:rPr>
        <w:t xml:space="preserve">21. </w:t>
      </w:r>
      <w:r>
        <w:rPr>
          <w:rFonts w:hint="eastAsia" w:ascii="宋体" w:hAnsi="宋体" w:eastAsia="宋体" w:cs="宋体"/>
        </w:rPr>
        <w:t>施工进度计划</w:t>
      </w:r>
      <w:bookmarkEnd w:id="143"/>
    </w:p>
    <w:p w14:paraId="65AEC73A">
      <w:pPr>
        <w:keepNext w:val="0"/>
        <w:keepLines w:val="0"/>
        <w:pageBreakBefore w:val="0"/>
        <w:widowControl w:val="0"/>
        <w:kinsoku/>
        <w:wordWrap/>
        <w:overflowPunct/>
        <w:topLinePunct w:val="0"/>
        <w:bidi w:val="0"/>
        <w:spacing w:line="560" w:lineRule="exact"/>
        <w:ind w:firstLine="420" w:firstLineChars="200"/>
        <w:jc w:val="left"/>
        <w:textAlignment w:val="auto"/>
        <w:rPr>
          <w:rFonts w:hint="eastAsia" w:ascii="宋体" w:hAnsi="宋体" w:eastAsia="宋体" w:cs="宋体"/>
        </w:rPr>
      </w:pPr>
      <w:r>
        <w:rPr>
          <w:rFonts w:hint="eastAsia" w:ascii="Times New Roman" w:hAnsi="Times New Roman" w:eastAsia="宋体" w:cs="Times New Roman"/>
          <w:kern w:val="2"/>
          <w:sz w:val="21"/>
          <w:szCs w:val="21"/>
          <w:lang w:val="en-US" w:eastAsia="zh-CN" w:bidi="ar-SA"/>
        </w:rPr>
        <w:t>（1）</w:t>
      </w:r>
      <w:r>
        <w:rPr>
          <w:rFonts w:hint="eastAsia" w:ascii="宋体" w:hAnsi="宋体" w:eastAsia="宋体" w:cs="宋体"/>
        </w:rPr>
        <w:t>施工进度计划的修订</w:t>
      </w:r>
    </w:p>
    <w:p w14:paraId="4F8E4E93">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宋体" w:hAnsi="宋体" w:cs="仿宋"/>
        </w:rPr>
        <w:t>发包人在收到修订的施工进度计划后确认或提出修改意见的期限：</w:t>
      </w:r>
      <w:r>
        <w:rPr>
          <w:rFonts w:hint="eastAsia" w:ascii="宋体" w:hAnsi="宋体" w:cs="仿宋"/>
          <w:u w:val="single"/>
        </w:rPr>
        <w:t xml:space="preserve">收到修订的施工进度计划后七日内 </w:t>
      </w:r>
      <w:r>
        <w:rPr>
          <w:rFonts w:hint="eastAsia" w:ascii="宋体" w:hAnsi="宋体" w:cs="仿宋"/>
        </w:rPr>
        <w:t>。</w:t>
      </w:r>
    </w:p>
    <w:p w14:paraId="3C93BAE5">
      <w:pPr>
        <w:keepNext w:val="0"/>
        <w:keepLines w:val="0"/>
        <w:pageBreakBefore w:val="0"/>
        <w:widowControl w:val="0"/>
        <w:kinsoku/>
        <w:wordWrap/>
        <w:overflowPunct/>
        <w:topLinePunct w:val="0"/>
        <w:bidi w:val="0"/>
        <w:spacing w:after="120" w:line="560" w:lineRule="exact"/>
        <w:ind w:firstLine="420" w:firstLineChars="200"/>
        <w:textAlignment w:val="auto"/>
        <w:rPr>
          <w:rFonts w:ascii="宋体" w:hAnsi="宋体" w:cs="仿宋"/>
        </w:rPr>
      </w:pPr>
      <w:bookmarkStart w:id="144" w:name="_Toc312677484"/>
      <w:bookmarkEnd w:id="144"/>
      <w:bookmarkStart w:id="145" w:name="_Toc300934968"/>
      <w:bookmarkEnd w:id="145"/>
      <w:bookmarkStart w:id="146" w:name="_Toc304295546"/>
      <w:bookmarkEnd w:id="146"/>
      <w:bookmarkStart w:id="147" w:name="_Toc297123516"/>
      <w:bookmarkEnd w:id="147"/>
      <w:bookmarkStart w:id="148" w:name="_Toc303539125"/>
      <w:bookmarkEnd w:id="148"/>
      <w:bookmarkStart w:id="149" w:name="_Toc312678010"/>
      <w:bookmarkEnd w:id="149"/>
      <w:r>
        <w:rPr>
          <w:rFonts w:hint="eastAsia" w:ascii="Times New Roman" w:hAnsi="Times New Roman" w:eastAsia="宋体" w:cs="Times New Roman"/>
          <w:kern w:val="2"/>
          <w:sz w:val="21"/>
          <w:szCs w:val="21"/>
          <w:lang w:val="en-US" w:eastAsia="zh-CN" w:bidi="ar-SA"/>
        </w:rPr>
        <w:t>（2）</w:t>
      </w:r>
      <w:r>
        <w:rPr>
          <w:rFonts w:hint="eastAsia" w:ascii="宋体" w:hAnsi="宋体" w:cs="仿宋"/>
          <w:lang w:val="en-US" w:eastAsia="zh-CN"/>
        </w:rPr>
        <w:t>人力不可抗拒的其他因素</w:t>
      </w:r>
      <w:r>
        <w:rPr>
          <w:rFonts w:hint="eastAsia" w:ascii="宋体" w:hAnsi="宋体" w:cs="仿宋"/>
        </w:rPr>
        <w:t>：</w:t>
      </w:r>
      <w:r>
        <w:rPr>
          <w:rFonts w:hint="eastAsia" w:ascii="宋体" w:hAnsi="宋体" w:cs="仿宋"/>
          <w:u w:val="single"/>
        </w:rPr>
        <w:t xml:space="preserve"> 工期顺延 </w:t>
      </w:r>
      <w:r>
        <w:rPr>
          <w:rFonts w:hint="eastAsia" w:ascii="宋体" w:hAnsi="宋体" w:cs="仿宋"/>
        </w:rPr>
        <w:t>。</w:t>
      </w:r>
    </w:p>
    <w:p w14:paraId="5F51EE2B">
      <w:pPr>
        <w:keepNext w:val="0"/>
        <w:keepLines w:val="0"/>
        <w:pageBreakBefore w:val="0"/>
        <w:widowControl w:val="0"/>
        <w:kinsoku/>
        <w:wordWrap/>
        <w:overflowPunct/>
        <w:topLinePunct w:val="0"/>
        <w:bidi w:val="0"/>
        <w:spacing w:line="560" w:lineRule="exact"/>
        <w:ind w:firstLine="420" w:firstLineChars="200"/>
        <w:jc w:val="left"/>
        <w:textAlignment w:val="auto"/>
        <w:rPr>
          <w:rFonts w:hint="eastAsia" w:ascii="宋体" w:hAnsi="宋体" w:eastAsia="宋体" w:cs="仿宋"/>
          <w:lang w:val="en-US" w:eastAsia="zh-CN"/>
        </w:rPr>
      </w:pPr>
      <w:r>
        <w:rPr>
          <w:rFonts w:hint="eastAsia" w:ascii="Times New Roman" w:hAnsi="Times New Roman" w:eastAsia="宋体" w:cs="Times New Roman"/>
          <w:kern w:val="2"/>
          <w:sz w:val="21"/>
          <w:szCs w:val="21"/>
          <w:lang w:val="en-US" w:eastAsia="zh-CN" w:bidi="ar-SA"/>
        </w:rPr>
        <w:t>（3）</w:t>
      </w:r>
      <w:r>
        <w:rPr>
          <w:rFonts w:hint="eastAsia" w:ascii="宋体" w:hAnsi="宋体" w:cs="仿宋"/>
        </w:rPr>
        <w:t>因发包人原因导致工期延误的其他情形：</w:t>
      </w:r>
      <w:r>
        <w:rPr>
          <w:rFonts w:hint="eastAsia" w:ascii="宋体" w:hAnsi="宋体" w:cs="仿宋"/>
          <w:u w:val="single"/>
        </w:rPr>
        <w:t xml:space="preserve"> 工期顺延 </w:t>
      </w:r>
      <w:r>
        <w:rPr>
          <w:rFonts w:hint="eastAsia" w:ascii="宋体" w:hAnsi="宋体" w:cs="仿宋"/>
        </w:rPr>
        <w:t>。</w:t>
      </w:r>
      <w:bookmarkStart w:id="150" w:name="_Toc300934970"/>
      <w:bookmarkEnd w:id="150"/>
      <w:bookmarkStart w:id="151" w:name="_Toc312677486"/>
      <w:bookmarkEnd w:id="151"/>
      <w:bookmarkStart w:id="152" w:name="_Toc297123518"/>
      <w:bookmarkEnd w:id="152"/>
      <w:bookmarkStart w:id="153" w:name="_Toc318581170"/>
      <w:bookmarkEnd w:id="153"/>
      <w:bookmarkStart w:id="154" w:name="_Toc312677487"/>
      <w:bookmarkEnd w:id="154"/>
      <w:bookmarkStart w:id="155" w:name="_Toc303539127"/>
      <w:bookmarkEnd w:id="155"/>
      <w:bookmarkStart w:id="156" w:name="_Toc312678012"/>
      <w:bookmarkEnd w:id="156"/>
      <w:bookmarkStart w:id="157" w:name="_Toc312678014"/>
      <w:bookmarkEnd w:id="157"/>
      <w:bookmarkStart w:id="158" w:name="_Toc318581169"/>
      <w:bookmarkEnd w:id="158"/>
      <w:bookmarkStart w:id="159" w:name="_Toc297216177"/>
      <w:bookmarkEnd w:id="159"/>
    </w:p>
    <w:p w14:paraId="5058251B">
      <w:pPr>
        <w:keepNext w:val="0"/>
        <w:keepLines w:val="0"/>
        <w:pageBreakBefore w:val="0"/>
        <w:widowControl w:val="0"/>
        <w:kinsoku/>
        <w:wordWrap/>
        <w:overflowPunct/>
        <w:topLinePunct w:val="0"/>
        <w:bidi w:val="0"/>
        <w:spacing w:after="120" w:line="560" w:lineRule="exact"/>
        <w:ind w:firstLine="420" w:firstLineChars="200"/>
        <w:textAlignment w:val="auto"/>
        <w:rPr>
          <w:rFonts w:ascii="宋体" w:hAnsi="宋体" w:cs="仿宋"/>
        </w:rPr>
      </w:pPr>
      <w:bookmarkStart w:id="160" w:name="_Toc303539128"/>
      <w:bookmarkEnd w:id="160"/>
      <w:bookmarkStart w:id="161" w:name="_Toc297216178"/>
      <w:bookmarkEnd w:id="161"/>
      <w:bookmarkStart w:id="162" w:name="_Toc312678015"/>
      <w:bookmarkEnd w:id="162"/>
      <w:bookmarkStart w:id="163" w:name="_Toc304295549"/>
      <w:bookmarkEnd w:id="163"/>
      <w:bookmarkStart w:id="164" w:name="_Toc297123519"/>
      <w:bookmarkEnd w:id="164"/>
      <w:bookmarkStart w:id="165" w:name="_Toc300934971"/>
      <w:r>
        <w:rPr>
          <w:rFonts w:hint="eastAsia" w:ascii="Times New Roman" w:hAnsi="Times New Roman" w:eastAsia="宋体" w:cs="Times New Roman"/>
          <w:kern w:val="2"/>
          <w:sz w:val="21"/>
          <w:szCs w:val="21"/>
          <w:lang w:val="en-US" w:eastAsia="zh-CN" w:bidi="ar-SA"/>
        </w:rPr>
        <w:t xml:space="preserve">22. </w:t>
      </w:r>
      <w:r>
        <w:rPr>
          <w:rFonts w:hint="eastAsia" w:ascii="宋体" w:hAnsi="宋体" w:cs="仿宋"/>
        </w:rPr>
        <w:t>不</w:t>
      </w:r>
      <w:bookmarkEnd w:id="165"/>
      <w:r>
        <w:rPr>
          <w:rFonts w:hint="eastAsia" w:ascii="宋体" w:hAnsi="宋体" w:cs="仿宋"/>
        </w:rPr>
        <w:t>利物质条件</w:t>
      </w:r>
    </w:p>
    <w:p w14:paraId="089C22A5">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bookmarkStart w:id="166" w:name="_Toc304295550"/>
      <w:bookmarkEnd w:id="166"/>
      <w:bookmarkStart w:id="167" w:name="_Toc318581172"/>
      <w:bookmarkEnd w:id="167"/>
      <w:bookmarkStart w:id="168" w:name="_Toc312678016"/>
      <w:bookmarkEnd w:id="168"/>
      <w:bookmarkStart w:id="169" w:name="_Toc303539129"/>
      <w:bookmarkEnd w:id="169"/>
      <w:bookmarkStart w:id="170" w:name="_Toc300934972"/>
      <w:bookmarkEnd w:id="170"/>
      <w:bookmarkStart w:id="171" w:name="_Toc297216179"/>
      <w:bookmarkEnd w:id="171"/>
      <w:bookmarkStart w:id="172" w:name="_Toc297123520"/>
      <w:r>
        <w:rPr>
          <w:rFonts w:hint="eastAsia" w:ascii="宋体" w:hAnsi="宋体" w:cs="仿宋"/>
        </w:rPr>
        <w:t>不利物质条件的其他情形和有关约定：</w:t>
      </w:r>
      <w:bookmarkEnd w:id="172"/>
      <w:r>
        <w:rPr>
          <w:rFonts w:hint="eastAsia" w:ascii="宋体" w:hAnsi="宋体" w:cs="仿宋"/>
          <w:u w:val="single"/>
        </w:rPr>
        <w:t xml:space="preserve">  不适用  </w:t>
      </w:r>
      <w:r>
        <w:rPr>
          <w:rFonts w:hint="eastAsia" w:ascii="宋体" w:hAnsi="宋体" w:cs="仿宋"/>
        </w:rPr>
        <w:t>。</w:t>
      </w:r>
    </w:p>
    <w:p w14:paraId="7984FF0A">
      <w:pPr>
        <w:keepNext w:val="0"/>
        <w:keepLines w:val="0"/>
        <w:pageBreakBefore w:val="0"/>
        <w:widowControl w:val="0"/>
        <w:kinsoku/>
        <w:wordWrap/>
        <w:overflowPunct/>
        <w:topLinePunct w:val="0"/>
        <w:bidi w:val="0"/>
        <w:spacing w:after="120" w:line="560" w:lineRule="exact"/>
        <w:ind w:firstLine="420" w:firstLineChars="200"/>
        <w:textAlignment w:val="auto"/>
        <w:rPr>
          <w:rFonts w:hint="eastAsia" w:ascii="宋体" w:hAnsi="宋体" w:eastAsia="宋体" w:cs="宋体"/>
        </w:rPr>
      </w:pPr>
      <w:bookmarkStart w:id="173" w:name="_Toc312678017"/>
      <w:bookmarkEnd w:id="173"/>
      <w:bookmarkStart w:id="174" w:name="_Toc304295551"/>
      <w:bookmarkEnd w:id="174"/>
      <w:bookmarkStart w:id="175" w:name="_Toc303539130"/>
      <w:bookmarkEnd w:id="175"/>
      <w:bookmarkStart w:id="176" w:name="_Toc297123521"/>
      <w:bookmarkEnd w:id="176"/>
      <w:bookmarkStart w:id="177" w:name="_Toc300934973"/>
      <w:bookmarkEnd w:id="177"/>
      <w:bookmarkStart w:id="178" w:name="_Toc297216180"/>
      <w:r>
        <w:rPr>
          <w:rFonts w:hint="eastAsia" w:ascii="Times New Roman" w:hAnsi="Times New Roman" w:eastAsia="宋体" w:cs="Times New Roman"/>
          <w:kern w:val="2"/>
          <w:sz w:val="21"/>
          <w:szCs w:val="21"/>
          <w:lang w:val="en-US" w:eastAsia="zh-CN" w:bidi="ar-SA"/>
        </w:rPr>
        <w:t xml:space="preserve">23. </w:t>
      </w:r>
      <w:r>
        <w:rPr>
          <w:rFonts w:hint="eastAsia" w:ascii="宋体" w:hAnsi="宋体" w:eastAsia="宋体" w:cs="宋体"/>
        </w:rPr>
        <w:t>异常恶劣的气候条件</w:t>
      </w:r>
      <w:bookmarkEnd w:id="178"/>
    </w:p>
    <w:p w14:paraId="5EB2C62B">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rPr>
        <w:t>遇到的不可抗力的地震、战争等自然灾害导致工程延误，承包人书面报发包人审批确认，工期顺延，承包人不得提出费用索赔</w:t>
      </w:r>
      <w:r>
        <w:rPr>
          <w:rFonts w:hint="eastAsia" w:ascii="宋体" w:hAnsi="宋体" w:eastAsia="宋体" w:cs="宋体"/>
          <w:szCs w:val="21"/>
          <w:lang w:val="en-US" w:eastAsia="zh-CN"/>
        </w:rPr>
        <w:t>。</w:t>
      </w:r>
    </w:p>
    <w:p w14:paraId="769ECB83">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hint="eastAsia" w:ascii="宋体" w:hAnsi="宋体" w:eastAsia="宋体" w:cs="宋体"/>
        </w:rPr>
      </w:pPr>
      <w:r>
        <w:rPr>
          <w:rFonts w:hint="eastAsia" w:ascii="Times New Roman" w:hAnsi="Times New Roman" w:eastAsia="宋体" w:cs="Times New Roman"/>
          <w:kern w:val="2"/>
          <w:sz w:val="21"/>
          <w:szCs w:val="21"/>
          <w:lang w:val="en-US" w:eastAsia="zh-CN" w:bidi="ar-SA"/>
        </w:rPr>
        <w:t xml:space="preserve">24. </w:t>
      </w:r>
      <w:r>
        <w:rPr>
          <w:rFonts w:hint="eastAsia" w:ascii="宋体" w:hAnsi="宋体" w:eastAsia="宋体" w:cs="宋体"/>
        </w:rPr>
        <w:t>提前竣工的奖励</w:t>
      </w:r>
    </w:p>
    <w:p w14:paraId="1BAC22A3">
      <w:pPr>
        <w:keepNext w:val="0"/>
        <w:keepLines w:val="0"/>
        <w:pageBreakBefore w:val="0"/>
        <w:widowControl w:val="0"/>
        <w:kinsoku/>
        <w:wordWrap/>
        <w:overflowPunct/>
        <w:topLinePunct w:val="0"/>
        <w:bidi w:val="0"/>
        <w:spacing w:line="560" w:lineRule="exact"/>
        <w:ind w:firstLine="420" w:firstLineChars="200"/>
        <w:jc w:val="left"/>
        <w:textAlignment w:val="auto"/>
        <w:rPr>
          <w:rFonts w:hint="eastAsia" w:ascii="宋体" w:hAnsi="宋体" w:eastAsia="宋体" w:cs="宋体"/>
        </w:rPr>
      </w:pPr>
      <w:r>
        <w:rPr>
          <w:rFonts w:hint="eastAsia" w:ascii="宋体" w:hAnsi="宋体" w:eastAsia="宋体" w:cs="宋体"/>
        </w:rPr>
        <w:t>提前竣工的奖励：</w:t>
      </w:r>
      <w:r>
        <w:rPr>
          <w:rFonts w:hint="eastAsia" w:ascii="宋体" w:hAnsi="宋体" w:eastAsia="宋体" w:cs="宋体"/>
          <w:u w:val="single"/>
        </w:rPr>
        <w:t xml:space="preserve">不采用 </w:t>
      </w:r>
      <w:r>
        <w:rPr>
          <w:rFonts w:hint="eastAsia" w:ascii="宋体" w:hAnsi="宋体" w:eastAsia="宋体" w:cs="宋体"/>
        </w:rPr>
        <w:t>。</w:t>
      </w:r>
    </w:p>
    <w:p w14:paraId="048566ED">
      <w:pPr>
        <w:pStyle w:val="4"/>
        <w:keepNext w:val="0"/>
        <w:keepLines w:val="0"/>
        <w:pageBreakBefore w:val="0"/>
        <w:widowControl w:val="0"/>
        <w:numPr>
          <w:ilvl w:val="0"/>
          <w:numId w:val="0"/>
        </w:numPr>
        <w:kinsoku/>
        <w:wordWrap/>
        <w:overflowPunct/>
        <w:topLinePunct w:val="0"/>
        <w:bidi w:val="0"/>
        <w:spacing w:before="120" w:after="120" w:line="560" w:lineRule="exact"/>
        <w:ind w:firstLine="420" w:firstLineChars="200"/>
        <w:jc w:val="left"/>
        <w:textAlignment w:val="auto"/>
        <w:rPr>
          <w:rFonts w:hint="eastAsia" w:ascii="宋体" w:hAnsi="宋体" w:eastAsia="宋体" w:cs="宋体"/>
          <w:szCs w:val="21"/>
        </w:rPr>
      </w:pPr>
      <w:bookmarkStart w:id="179" w:name="_Toc351203640"/>
      <w:bookmarkEnd w:id="179"/>
      <w:r>
        <w:rPr>
          <w:rFonts w:hint="eastAsia" w:ascii="Times New Roman" w:hAnsi="Times New Roman" w:eastAsia="宋体" w:cs="Times New Roman"/>
          <w:kern w:val="2"/>
          <w:sz w:val="21"/>
          <w:szCs w:val="21"/>
          <w:lang w:val="en-US" w:eastAsia="zh-CN" w:bidi="ar-SA"/>
        </w:rPr>
        <w:t xml:space="preserve">25. </w:t>
      </w:r>
      <w:r>
        <w:rPr>
          <w:rFonts w:hint="eastAsia" w:ascii="宋体" w:hAnsi="宋体" w:eastAsia="宋体" w:cs="宋体"/>
          <w:szCs w:val="21"/>
        </w:rPr>
        <w:t>材料与设备</w:t>
      </w:r>
    </w:p>
    <w:p w14:paraId="35AB51F9">
      <w:pPr>
        <w:pStyle w:val="4"/>
        <w:keepNext w:val="0"/>
        <w:keepLines w:val="0"/>
        <w:pageBreakBefore w:val="0"/>
        <w:widowControl w:val="0"/>
        <w:numPr>
          <w:ilvl w:val="0"/>
          <w:numId w:val="0"/>
        </w:numPr>
        <w:kinsoku/>
        <w:wordWrap/>
        <w:overflowPunct/>
        <w:topLinePunct w:val="0"/>
        <w:bidi w:val="0"/>
        <w:spacing w:before="120" w:after="120" w:line="560" w:lineRule="exact"/>
        <w:ind w:firstLine="420" w:firstLineChars="200"/>
        <w:jc w:val="left"/>
        <w:textAlignment w:val="auto"/>
        <w:rPr>
          <w:rFonts w:hint="eastAsia" w:ascii="宋体" w:hAnsi="宋体" w:eastAsia="宋体" w:cs="宋体"/>
          <w:szCs w:val="21"/>
        </w:rPr>
      </w:pPr>
      <w:r>
        <w:rPr>
          <w:rFonts w:hint="eastAsia" w:ascii="Times New Roman" w:hAnsi="Times New Roman" w:eastAsia="宋体" w:cs="Times New Roman"/>
          <w:kern w:val="2"/>
          <w:sz w:val="21"/>
          <w:szCs w:val="21"/>
          <w:lang w:val="en-US" w:eastAsia="zh-CN" w:bidi="ar-SA"/>
        </w:rPr>
        <w:t>（1）</w:t>
      </w:r>
      <w:r>
        <w:rPr>
          <w:rFonts w:hint="eastAsia" w:ascii="宋体" w:hAnsi="宋体" w:eastAsia="宋体" w:cs="宋体"/>
          <w:szCs w:val="21"/>
        </w:rPr>
        <w:t>承包人提供的材料和工程设备</w:t>
      </w:r>
    </w:p>
    <w:p w14:paraId="047DB513">
      <w:pPr>
        <w:keepNext w:val="0"/>
        <w:keepLines w:val="0"/>
        <w:pageBreakBefore w:val="0"/>
        <w:widowControl w:val="0"/>
        <w:kinsoku/>
        <w:wordWrap/>
        <w:overflowPunct/>
        <w:topLinePunct w:val="0"/>
        <w:bidi w:val="0"/>
        <w:spacing w:beforeLines="50" w:afterLines="50" w:line="560" w:lineRule="exact"/>
        <w:ind w:firstLine="420"/>
        <w:textAlignment w:val="auto"/>
        <w:rPr>
          <w:rFonts w:hint="eastAsia" w:ascii="宋体" w:hAnsi="宋体" w:eastAsia="宋体"/>
          <w:kern w:val="24"/>
          <w:szCs w:val="21"/>
          <w:u w:val="single"/>
          <w:lang w:eastAsia="zh-CN"/>
        </w:rPr>
      </w:pPr>
      <w:r>
        <w:rPr>
          <w:rFonts w:hint="eastAsia" w:ascii="Times New Roman" w:hAnsi="Times New Roman" w:eastAsia="宋体" w:cs="Times New Roman"/>
          <w:kern w:val="2"/>
          <w:sz w:val="21"/>
          <w:szCs w:val="21"/>
          <w:lang w:val="en-US" w:eastAsia="zh-CN" w:bidi="ar-SA"/>
        </w:rPr>
        <w:t>（2）</w:t>
      </w:r>
      <w:r>
        <w:rPr>
          <w:rFonts w:hint="eastAsia" w:ascii="宋体" w:hAnsi="宋体"/>
          <w:kern w:val="24"/>
          <w:szCs w:val="21"/>
        </w:rPr>
        <w:t>承包人负责采购、运输和保管的材料：</w:t>
      </w:r>
      <w:r>
        <w:rPr>
          <w:rFonts w:hint="eastAsia" w:ascii="宋体" w:hAnsi="宋体"/>
          <w:kern w:val="24"/>
          <w:szCs w:val="21"/>
          <w:u w:val="single"/>
        </w:rPr>
        <w:t>本工程所有材料及设备均由承包人采购</w:t>
      </w:r>
      <w:bookmarkStart w:id="470" w:name="_GoBack"/>
      <w:bookmarkEnd w:id="470"/>
      <w:r>
        <w:rPr>
          <w:rFonts w:hint="eastAsia" w:ascii="宋体" w:hAnsi="宋体"/>
          <w:kern w:val="24"/>
          <w:szCs w:val="21"/>
          <w:u w:val="single"/>
        </w:rPr>
        <w:t>承包人必须保证所采用的材料符合国家和地方现行规范标准，符合规格及其他技术要求。为确保</w:t>
      </w:r>
      <w:r>
        <w:rPr>
          <w:rFonts w:hint="eastAsia" w:ascii="宋体" w:hAnsi="宋体"/>
          <w:kern w:val="24"/>
          <w:szCs w:val="21"/>
          <w:u w:val="single"/>
          <w:lang w:val="en-US" w:eastAsia="zh-CN"/>
        </w:rPr>
        <w:t>工程建设</w:t>
      </w:r>
      <w:r>
        <w:rPr>
          <w:rFonts w:hint="eastAsia" w:ascii="宋体" w:hAnsi="宋体"/>
          <w:kern w:val="24"/>
          <w:szCs w:val="21"/>
          <w:u w:val="single"/>
        </w:rPr>
        <w:t>质量，</w:t>
      </w:r>
      <w:r>
        <w:rPr>
          <w:rFonts w:hint="eastAsia" w:ascii="宋体" w:hAnsi="宋体"/>
          <w:kern w:val="24"/>
          <w:szCs w:val="21"/>
          <w:u w:val="single"/>
          <w:lang w:val="en-US" w:eastAsia="zh-CN"/>
        </w:rPr>
        <w:t>承包人</w:t>
      </w:r>
      <w:r>
        <w:rPr>
          <w:rFonts w:hint="eastAsia" w:ascii="宋体" w:hAnsi="宋体"/>
          <w:kern w:val="24"/>
          <w:szCs w:val="21"/>
          <w:u w:val="single"/>
        </w:rPr>
        <w:t>所采购的材料必须符合国家规范标准</w:t>
      </w:r>
      <w:r>
        <w:rPr>
          <w:rFonts w:hint="eastAsia" w:ascii="宋体" w:hAnsi="宋体" w:cs="仿宋"/>
          <w:u w:val="single"/>
        </w:rPr>
        <w:t xml:space="preserve"> </w:t>
      </w:r>
      <w:r>
        <w:rPr>
          <w:rFonts w:hint="eastAsia" w:ascii="宋体" w:hAnsi="宋体" w:cs="仿宋"/>
        </w:rPr>
        <w:t>。</w:t>
      </w:r>
    </w:p>
    <w:p w14:paraId="1A042B4F">
      <w:pPr>
        <w:keepNext w:val="0"/>
        <w:keepLines w:val="0"/>
        <w:pageBreakBefore w:val="0"/>
        <w:widowControl w:val="0"/>
        <w:kinsoku/>
        <w:wordWrap/>
        <w:overflowPunct/>
        <w:topLinePunct w:val="0"/>
        <w:bidi w:val="0"/>
        <w:spacing w:after="120" w:line="560" w:lineRule="exact"/>
        <w:ind w:firstLine="420" w:firstLineChars="200"/>
        <w:textAlignment w:val="auto"/>
        <w:rPr>
          <w:rFonts w:ascii="宋体" w:hAnsi="宋体" w:cs="仿宋"/>
          <w:szCs w:val="21"/>
        </w:rPr>
      </w:pPr>
      <w:bookmarkStart w:id="180" w:name="_Toc280868656"/>
      <w:bookmarkEnd w:id="180"/>
      <w:bookmarkStart w:id="181" w:name="_Toc296347166"/>
      <w:bookmarkEnd w:id="181"/>
      <w:bookmarkStart w:id="182" w:name="_Toc292559372"/>
      <w:bookmarkEnd w:id="182"/>
      <w:bookmarkStart w:id="183" w:name="_Toc300934979"/>
      <w:bookmarkEnd w:id="183"/>
      <w:bookmarkStart w:id="184" w:name="_Toc296944506"/>
      <w:bookmarkEnd w:id="184"/>
      <w:bookmarkStart w:id="185" w:name="_Toc296891207"/>
      <w:bookmarkEnd w:id="185"/>
      <w:bookmarkStart w:id="186" w:name="_Toc296346668"/>
      <w:bookmarkEnd w:id="186"/>
      <w:bookmarkStart w:id="187" w:name="_Toc297048353"/>
      <w:bookmarkEnd w:id="187"/>
      <w:bookmarkStart w:id="188" w:name="_Toc303539136"/>
      <w:bookmarkEnd w:id="188"/>
      <w:bookmarkStart w:id="189" w:name="_Toc296503167"/>
      <w:bookmarkEnd w:id="189"/>
      <w:bookmarkStart w:id="190" w:name="_Toc296890995"/>
      <w:bookmarkEnd w:id="190"/>
      <w:bookmarkStart w:id="191" w:name="_Toc267251424"/>
      <w:bookmarkEnd w:id="191"/>
      <w:bookmarkStart w:id="192" w:name="_Toc297216186"/>
      <w:bookmarkEnd w:id="192"/>
      <w:bookmarkStart w:id="193" w:name="_Toc297120467"/>
      <w:bookmarkEnd w:id="193"/>
      <w:bookmarkStart w:id="194" w:name="_Toc304295556"/>
      <w:bookmarkEnd w:id="194"/>
      <w:bookmarkStart w:id="195" w:name="_Toc312677493"/>
      <w:bookmarkEnd w:id="195"/>
      <w:bookmarkStart w:id="196" w:name="_Toc297123527"/>
      <w:bookmarkEnd w:id="196"/>
      <w:bookmarkStart w:id="197" w:name="_Toc312678019"/>
      <w:bookmarkEnd w:id="197"/>
      <w:bookmarkStart w:id="198" w:name="_Toc280868654"/>
      <w:bookmarkEnd w:id="198"/>
      <w:bookmarkStart w:id="199" w:name="_Toc292559877"/>
      <w:bookmarkEnd w:id="199"/>
      <w:bookmarkStart w:id="200" w:name="_Toc280868655"/>
      <w:r>
        <w:rPr>
          <w:rFonts w:hint="eastAsia" w:ascii="Times New Roman" w:hAnsi="Times New Roman" w:eastAsia="宋体" w:cs="Times New Roman"/>
          <w:kern w:val="2"/>
          <w:sz w:val="21"/>
          <w:szCs w:val="21"/>
          <w:lang w:val="en-US" w:eastAsia="zh-CN" w:bidi="ar-SA"/>
        </w:rPr>
        <w:t xml:space="preserve">26. </w:t>
      </w:r>
      <w:r>
        <w:rPr>
          <w:rFonts w:hint="eastAsia" w:ascii="宋体" w:hAnsi="宋体" w:cs="仿宋"/>
          <w:lang w:val="en-US" w:eastAsia="zh-CN"/>
        </w:rPr>
        <w:t>材</w:t>
      </w:r>
      <w:r>
        <w:rPr>
          <w:rFonts w:hint="eastAsia" w:ascii="宋体" w:hAnsi="宋体" w:cs="仿宋"/>
        </w:rPr>
        <w:t>料与工程设备的保管与使用</w:t>
      </w:r>
      <w:bookmarkEnd w:id="200"/>
    </w:p>
    <w:p w14:paraId="6310D87E">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bookmarkStart w:id="201" w:name="_Toc296891208"/>
      <w:bookmarkEnd w:id="201"/>
      <w:bookmarkStart w:id="202" w:name="_Toc318581173"/>
      <w:bookmarkEnd w:id="202"/>
      <w:bookmarkStart w:id="203" w:name="_Toc296503168"/>
      <w:bookmarkEnd w:id="203"/>
      <w:bookmarkStart w:id="204" w:name="_Toc292559373"/>
      <w:bookmarkEnd w:id="204"/>
      <w:bookmarkStart w:id="205" w:name="_Toc304295557"/>
      <w:bookmarkEnd w:id="205"/>
      <w:bookmarkStart w:id="206" w:name="_Toc296944507"/>
      <w:bookmarkEnd w:id="206"/>
      <w:bookmarkStart w:id="207" w:name="_Toc297048354"/>
      <w:bookmarkEnd w:id="207"/>
      <w:bookmarkStart w:id="208" w:name="_Toc312678020"/>
      <w:bookmarkEnd w:id="208"/>
      <w:bookmarkStart w:id="209" w:name="_Toc296347167"/>
      <w:bookmarkEnd w:id="209"/>
      <w:bookmarkStart w:id="210" w:name="_Toc297120468"/>
      <w:bookmarkEnd w:id="210"/>
      <w:bookmarkStart w:id="211" w:name="_Toc296346669"/>
      <w:bookmarkEnd w:id="211"/>
      <w:bookmarkStart w:id="212" w:name="_Toc303539137"/>
      <w:bookmarkEnd w:id="212"/>
      <w:bookmarkStart w:id="213" w:name="_Toc292559878"/>
      <w:bookmarkEnd w:id="213"/>
      <w:bookmarkStart w:id="214" w:name="_Toc312677494"/>
      <w:bookmarkEnd w:id="214"/>
      <w:bookmarkStart w:id="215" w:name="_Toc297216187"/>
      <w:bookmarkEnd w:id="215"/>
      <w:bookmarkStart w:id="216" w:name="_Toc300934980"/>
      <w:bookmarkEnd w:id="216"/>
      <w:bookmarkStart w:id="217" w:name="_Toc297123528"/>
      <w:bookmarkEnd w:id="217"/>
      <w:bookmarkStart w:id="218" w:name="_Toc296890996"/>
      <w:r>
        <w:rPr>
          <w:rFonts w:hint="eastAsia" w:ascii="Times New Roman" w:hAnsi="Times New Roman" w:eastAsia="宋体" w:cs="Times New Roman"/>
          <w:kern w:val="2"/>
          <w:sz w:val="21"/>
          <w:szCs w:val="21"/>
          <w:lang w:val="en-US" w:eastAsia="zh-CN" w:bidi="ar-SA"/>
        </w:rPr>
        <w:t>（1）</w:t>
      </w:r>
      <w:r>
        <w:rPr>
          <w:rFonts w:hint="eastAsia" w:ascii="宋体" w:hAnsi="宋体" w:cs="仿宋"/>
        </w:rPr>
        <w:t>发包人供应的材料设备的保管费用的承担：</w:t>
      </w:r>
      <w:bookmarkEnd w:id="218"/>
      <w:r>
        <w:rPr>
          <w:rFonts w:hint="eastAsia" w:ascii="宋体" w:hAnsi="宋体" w:cs="仿宋"/>
          <w:u w:val="single"/>
        </w:rPr>
        <w:t>/</w:t>
      </w:r>
      <w:r>
        <w:rPr>
          <w:rFonts w:hint="eastAsia" w:ascii="宋体" w:hAnsi="宋体" w:cs="仿宋"/>
        </w:rPr>
        <w:t>。</w:t>
      </w:r>
    </w:p>
    <w:p w14:paraId="014C40A5">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（2）</w:t>
      </w:r>
      <w:r>
        <w:rPr>
          <w:rFonts w:hint="eastAsia" w:ascii="宋体" w:hAnsi="宋体" w:cs="仿宋"/>
        </w:rPr>
        <w:t>样品：</w:t>
      </w:r>
      <w:r>
        <w:rPr>
          <w:rFonts w:hint="eastAsia" w:ascii="宋体" w:hAnsi="宋体" w:cs="仿宋"/>
          <w:u w:val="single"/>
        </w:rPr>
        <w:t>/</w:t>
      </w:r>
      <w:r>
        <w:rPr>
          <w:rFonts w:hint="eastAsia" w:ascii="宋体" w:hAnsi="宋体" w:cs="仿宋"/>
        </w:rPr>
        <w:t>。</w:t>
      </w:r>
    </w:p>
    <w:p w14:paraId="775D5574">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（3）</w:t>
      </w:r>
      <w:r>
        <w:rPr>
          <w:rFonts w:hint="eastAsia" w:ascii="宋体" w:hAnsi="宋体" w:cs="仿宋"/>
        </w:rPr>
        <w:t>施工设备和临时设施：</w:t>
      </w:r>
      <w:r>
        <w:rPr>
          <w:rFonts w:hint="eastAsia" w:ascii="宋体" w:hAnsi="宋体" w:cs="仿宋"/>
          <w:u w:val="single"/>
        </w:rPr>
        <w:t>/</w:t>
      </w:r>
      <w:r>
        <w:rPr>
          <w:rFonts w:hint="eastAsia" w:ascii="宋体" w:hAnsi="宋体" w:cs="仿宋"/>
        </w:rPr>
        <w:t>。</w:t>
      </w:r>
    </w:p>
    <w:p w14:paraId="7CDAA00C">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（4）</w:t>
      </w:r>
      <w:r>
        <w:rPr>
          <w:rFonts w:hint="eastAsia" w:ascii="宋体" w:hAnsi="宋体" w:cs="仿宋"/>
        </w:rPr>
        <w:t>承包人提供的施工设备和临时设施</w:t>
      </w:r>
    </w:p>
    <w:p w14:paraId="0FC3F953">
      <w:pPr>
        <w:keepNext w:val="0"/>
        <w:keepLines w:val="0"/>
        <w:pageBreakBefore w:val="0"/>
        <w:widowControl w:val="0"/>
        <w:kinsoku/>
        <w:wordWrap/>
        <w:overflowPunct/>
        <w:topLinePunct w:val="0"/>
        <w:autoSpaceDE w:val="0"/>
        <w:autoSpaceDN w:val="0"/>
        <w:bidi w:val="0"/>
        <w:adjustRightInd w:val="0"/>
        <w:spacing w:line="560" w:lineRule="exact"/>
        <w:ind w:firstLine="420" w:firstLineChars="200"/>
        <w:jc w:val="left"/>
        <w:textAlignment w:val="auto"/>
        <w:rPr>
          <w:rFonts w:hint="eastAsia" w:ascii="宋体" w:hAnsi="宋体" w:eastAsia="宋体" w:cs="宋体"/>
        </w:rPr>
      </w:pPr>
      <w:r>
        <w:rPr>
          <w:rFonts w:hint="eastAsia" w:ascii="宋体" w:hAnsi="宋体" w:eastAsia="宋体" w:cs="宋体"/>
        </w:rPr>
        <w:t>关于修建临时设施费用承担的约定：</w:t>
      </w:r>
      <w:r>
        <w:rPr>
          <w:rFonts w:hint="eastAsia" w:ascii="宋体" w:hAnsi="宋体" w:eastAsia="宋体" w:cs="宋体"/>
          <w:u w:val="single"/>
        </w:rPr>
        <w:t>按通用条款执行</w:t>
      </w:r>
      <w:r>
        <w:rPr>
          <w:rFonts w:hint="eastAsia" w:ascii="宋体" w:hAnsi="宋体" w:eastAsia="宋体" w:cs="宋体"/>
        </w:rPr>
        <w:t>。</w:t>
      </w:r>
      <w:bookmarkStart w:id="219" w:name="_Toc297048359"/>
      <w:bookmarkEnd w:id="219"/>
      <w:bookmarkStart w:id="220" w:name="_Toc296347172"/>
      <w:bookmarkEnd w:id="220"/>
      <w:bookmarkStart w:id="221" w:name="_Toc297123534"/>
      <w:bookmarkEnd w:id="221"/>
      <w:bookmarkStart w:id="222" w:name="_Toc312677497"/>
      <w:bookmarkEnd w:id="222"/>
      <w:bookmarkStart w:id="223" w:name="_Toc296891001"/>
      <w:bookmarkEnd w:id="223"/>
      <w:bookmarkStart w:id="224" w:name="_Toc297120473"/>
      <w:bookmarkEnd w:id="224"/>
      <w:bookmarkStart w:id="225" w:name="_Toc312678023"/>
      <w:bookmarkEnd w:id="225"/>
      <w:bookmarkStart w:id="226" w:name="_Toc303539140"/>
      <w:bookmarkEnd w:id="226"/>
      <w:bookmarkStart w:id="227" w:name="_Toc312678024"/>
      <w:bookmarkEnd w:id="227"/>
      <w:bookmarkStart w:id="228" w:name="_Toc300934984"/>
      <w:bookmarkEnd w:id="228"/>
      <w:bookmarkStart w:id="229" w:name="_Toc304295561"/>
      <w:bookmarkEnd w:id="229"/>
      <w:bookmarkStart w:id="230" w:name="_Toc303539142"/>
      <w:bookmarkEnd w:id="230"/>
      <w:bookmarkStart w:id="231" w:name="_Toc297216194"/>
      <w:bookmarkEnd w:id="231"/>
      <w:bookmarkStart w:id="232" w:name="_Toc312677498"/>
      <w:bookmarkEnd w:id="232"/>
      <w:bookmarkStart w:id="233" w:name="_Toc304295560"/>
      <w:bookmarkEnd w:id="233"/>
      <w:bookmarkStart w:id="234" w:name="_Toc297216195"/>
      <w:bookmarkEnd w:id="234"/>
      <w:bookmarkStart w:id="235" w:name="_Toc297123535"/>
      <w:bookmarkEnd w:id="235"/>
      <w:bookmarkStart w:id="236" w:name="_Toc297216192"/>
      <w:bookmarkEnd w:id="236"/>
      <w:bookmarkStart w:id="237" w:name="_Toc292559883"/>
      <w:bookmarkEnd w:id="237"/>
      <w:bookmarkStart w:id="238" w:name="_Toc267251428"/>
      <w:bookmarkEnd w:id="238"/>
      <w:bookmarkStart w:id="239" w:name="_Toc312677496"/>
      <w:bookmarkEnd w:id="239"/>
      <w:bookmarkStart w:id="240" w:name="_Toc303539139"/>
      <w:bookmarkEnd w:id="240"/>
      <w:bookmarkStart w:id="241" w:name="_Toc292559378"/>
      <w:bookmarkEnd w:id="241"/>
      <w:bookmarkStart w:id="242" w:name="_Toc297123536"/>
      <w:bookmarkEnd w:id="242"/>
      <w:bookmarkStart w:id="243" w:name="_Toc312678022"/>
      <w:bookmarkEnd w:id="243"/>
      <w:bookmarkStart w:id="244" w:name="_Toc297216193"/>
      <w:bookmarkEnd w:id="244"/>
      <w:bookmarkStart w:id="245" w:name="_Toc296944512"/>
      <w:bookmarkEnd w:id="245"/>
      <w:bookmarkStart w:id="246" w:name="_Toc304295559"/>
      <w:bookmarkEnd w:id="246"/>
      <w:bookmarkStart w:id="247" w:name="_Toc300934982"/>
      <w:bookmarkEnd w:id="247"/>
      <w:bookmarkStart w:id="248" w:name="_Toc312678021"/>
      <w:bookmarkEnd w:id="248"/>
      <w:bookmarkStart w:id="249" w:name="_Toc303539141"/>
      <w:bookmarkEnd w:id="249"/>
      <w:bookmarkStart w:id="250" w:name="_Toc296346674"/>
      <w:bookmarkEnd w:id="250"/>
      <w:bookmarkStart w:id="251" w:name="_Toc300934985"/>
      <w:bookmarkEnd w:id="251"/>
      <w:bookmarkStart w:id="252" w:name="_Toc296891213"/>
      <w:bookmarkEnd w:id="252"/>
      <w:bookmarkStart w:id="253" w:name="_Toc312677495"/>
      <w:bookmarkEnd w:id="253"/>
      <w:bookmarkStart w:id="254" w:name="_Toc351203641"/>
      <w:bookmarkEnd w:id="254"/>
      <w:bookmarkStart w:id="255" w:name="_Toc304295562"/>
      <w:bookmarkEnd w:id="255"/>
      <w:bookmarkStart w:id="256" w:name="_Toc296503173"/>
      <w:bookmarkEnd w:id="256"/>
      <w:bookmarkStart w:id="257" w:name="_Toc297123533"/>
      <w:bookmarkEnd w:id="257"/>
    </w:p>
    <w:p w14:paraId="6848D7D5">
      <w:pPr>
        <w:pStyle w:val="4"/>
        <w:keepNext w:val="0"/>
        <w:keepLines w:val="0"/>
        <w:pageBreakBefore w:val="0"/>
        <w:widowControl w:val="0"/>
        <w:kinsoku/>
        <w:wordWrap/>
        <w:overflowPunct/>
        <w:topLinePunct w:val="0"/>
        <w:bidi w:val="0"/>
        <w:spacing w:before="120" w:after="120" w:line="560" w:lineRule="exact"/>
        <w:ind w:firstLine="420" w:firstLineChars="200"/>
        <w:jc w:val="left"/>
        <w:textAlignment w:val="auto"/>
        <w:rPr>
          <w:rFonts w:hint="eastAsia" w:ascii="宋体" w:hAnsi="宋体" w:eastAsia="宋体" w:cs="宋体"/>
          <w:szCs w:val="21"/>
        </w:rPr>
      </w:pPr>
      <w:bookmarkStart w:id="258" w:name="_Toc292559903"/>
      <w:bookmarkEnd w:id="258"/>
      <w:bookmarkStart w:id="259" w:name="_Toc267251441"/>
      <w:bookmarkEnd w:id="259"/>
      <w:bookmarkStart w:id="260" w:name="_Toc297048379"/>
      <w:bookmarkEnd w:id="260"/>
      <w:bookmarkStart w:id="261" w:name="_Toc300934989"/>
      <w:bookmarkEnd w:id="261"/>
      <w:bookmarkStart w:id="262" w:name="_Toc296891233"/>
      <w:bookmarkEnd w:id="262"/>
      <w:bookmarkStart w:id="263" w:name="_Toc267251437"/>
      <w:bookmarkEnd w:id="263"/>
      <w:bookmarkStart w:id="264" w:name="_Toc351203642"/>
      <w:bookmarkEnd w:id="264"/>
      <w:bookmarkStart w:id="265" w:name="_Toc296346694"/>
      <w:bookmarkEnd w:id="265"/>
      <w:bookmarkStart w:id="266" w:name="_Toc267251439"/>
      <w:bookmarkEnd w:id="266"/>
      <w:bookmarkStart w:id="267" w:name="_Toc303539146"/>
      <w:bookmarkEnd w:id="267"/>
      <w:bookmarkStart w:id="268" w:name="_Toc296503193"/>
      <w:bookmarkEnd w:id="268"/>
      <w:bookmarkStart w:id="269" w:name="_Toc297120493"/>
      <w:bookmarkEnd w:id="269"/>
      <w:bookmarkStart w:id="270" w:name="_Toc267251435"/>
      <w:bookmarkEnd w:id="270"/>
      <w:bookmarkStart w:id="271" w:name="_Toc297123540"/>
      <w:bookmarkEnd w:id="271"/>
      <w:bookmarkStart w:id="272" w:name="_Toc296347192"/>
      <w:bookmarkEnd w:id="272"/>
      <w:bookmarkStart w:id="273" w:name="_Toc304295566"/>
      <w:bookmarkEnd w:id="273"/>
      <w:bookmarkStart w:id="274" w:name="_Toc292559398"/>
      <w:bookmarkEnd w:id="274"/>
      <w:bookmarkStart w:id="275" w:name="_Toc312678025"/>
      <w:bookmarkEnd w:id="275"/>
      <w:bookmarkStart w:id="276" w:name="_Toc297216199"/>
      <w:bookmarkEnd w:id="276"/>
      <w:bookmarkStart w:id="277" w:name="_Toc267251440"/>
      <w:bookmarkEnd w:id="277"/>
      <w:bookmarkStart w:id="278" w:name="_Toc296944532"/>
      <w:bookmarkEnd w:id="278"/>
      <w:bookmarkStart w:id="279" w:name="_Toc296891021"/>
      <w:bookmarkEnd w:id="279"/>
      <w:bookmarkStart w:id="280" w:name="_Toc312677499"/>
      <w:bookmarkEnd w:id="280"/>
      <w:bookmarkStart w:id="281" w:name="_Toc267251433"/>
      <w:bookmarkEnd w:id="281"/>
      <w:bookmarkStart w:id="282" w:name="_Toc267251442"/>
      <w:r>
        <w:rPr>
          <w:rFonts w:hint="eastAsia" w:ascii="Times New Roman" w:hAnsi="Times New Roman" w:eastAsia="宋体" w:cs="Times New Roman"/>
          <w:kern w:val="2"/>
          <w:sz w:val="21"/>
          <w:szCs w:val="21"/>
          <w:lang w:val="en-US" w:eastAsia="zh-CN" w:bidi="ar-SA"/>
        </w:rPr>
        <w:t xml:space="preserve">27. </w:t>
      </w:r>
      <w:r>
        <w:rPr>
          <w:rFonts w:hint="eastAsia" w:ascii="宋体" w:hAnsi="宋体" w:eastAsia="宋体" w:cs="宋体"/>
          <w:szCs w:val="21"/>
        </w:rPr>
        <w:t>变更</w:t>
      </w:r>
      <w:bookmarkEnd w:id="282"/>
    </w:p>
    <w:p w14:paraId="4D30E797">
      <w:pPr>
        <w:keepNext w:val="0"/>
        <w:keepLines w:val="0"/>
        <w:pageBreakBefore w:val="0"/>
        <w:widowControl w:val="0"/>
        <w:kinsoku/>
        <w:wordWrap/>
        <w:overflowPunct/>
        <w:topLinePunct w:val="0"/>
        <w:bidi w:val="0"/>
        <w:spacing w:after="120" w:line="560" w:lineRule="exact"/>
        <w:ind w:firstLine="420" w:firstLineChars="200"/>
        <w:textAlignment w:val="auto"/>
        <w:rPr>
          <w:rFonts w:hint="eastAsia" w:ascii="宋体" w:hAnsi="宋体" w:eastAsia="宋体" w:cs="宋体"/>
          <w:szCs w:val="21"/>
        </w:rPr>
      </w:pPr>
      <w:bookmarkStart w:id="283" w:name="_Toc300934990"/>
      <w:bookmarkEnd w:id="283"/>
      <w:bookmarkStart w:id="284" w:name="_Toc292559904"/>
      <w:bookmarkEnd w:id="284"/>
      <w:bookmarkStart w:id="285" w:name="_Toc304295567"/>
      <w:bookmarkEnd w:id="285"/>
      <w:bookmarkStart w:id="286" w:name="_Toc312677500"/>
      <w:bookmarkEnd w:id="286"/>
      <w:bookmarkStart w:id="287" w:name="_Toc297120494"/>
      <w:bookmarkEnd w:id="287"/>
      <w:bookmarkStart w:id="288" w:name="_Toc296347193"/>
      <w:bookmarkEnd w:id="288"/>
      <w:bookmarkStart w:id="289" w:name="_Toc296346695"/>
      <w:bookmarkEnd w:id="289"/>
      <w:bookmarkStart w:id="290" w:name="_Toc297048380"/>
      <w:bookmarkEnd w:id="290"/>
      <w:bookmarkStart w:id="291" w:name="_Toc297216200"/>
      <w:bookmarkEnd w:id="291"/>
      <w:bookmarkStart w:id="292" w:name="_Toc296503194"/>
      <w:bookmarkEnd w:id="292"/>
      <w:bookmarkStart w:id="293" w:name="_Toc292559399"/>
      <w:bookmarkEnd w:id="293"/>
      <w:bookmarkStart w:id="294" w:name="_Toc296891022"/>
      <w:bookmarkEnd w:id="294"/>
      <w:bookmarkStart w:id="295" w:name="_Toc312678026"/>
      <w:bookmarkEnd w:id="295"/>
      <w:bookmarkStart w:id="296" w:name="_Toc296944533"/>
      <w:bookmarkEnd w:id="296"/>
      <w:bookmarkStart w:id="297" w:name="_Toc296891234"/>
      <w:bookmarkEnd w:id="297"/>
      <w:bookmarkStart w:id="298" w:name="_Toc303539147"/>
      <w:bookmarkEnd w:id="298"/>
      <w:bookmarkStart w:id="299" w:name="_Toc297123541"/>
      <w:r>
        <w:rPr>
          <w:rFonts w:hint="eastAsia" w:ascii="Times New Roman" w:hAnsi="Times New Roman" w:eastAsia="宋体" w:cs="Times New Roman"/>
          <w:kern w:val="2"/>
          <w:sz w:val="21"/>
          <w:szCs w:val="21"/>
          <w:lang w:val="en-US" w:eastAsia="zh-CN" w:bidi="ar-SA"/>
        </w:rPr>
        <w:t>27. 1</w:t>
      </w:r>
      <w:r>
        <w:rPr>
          <w:rFonts w:hint="eastAsia" w:ascii="宋体" w:hAnsi="宋体" w:eastAsia="宋体" w:cs="宋体"/>
        </w:rPr>
        <w:t>变更的范围</w:t>
      </w:r>
      <w:bookmarkEnd w:id="299"/>
    </w:p>
    <w:p w14:paraId="0F3BFED8">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szCs w:val="21"/>
        </w:rPr>
      </w:pPr>
      <w:r>
        <w:rPr>
          <w:rFonts w:hint="eastAsia" w:ascii="宋体" w:hAnsi="宋体" w:cs="宋体"/>
          <w:szCs w:val="21"/>
        </w:rPr>
        <w:t>增加下列内容：</w:t>
      </w:r>
      <w:r>
        <w:rPr>
          <w:rFonts w:hint="eastAsia" w:ascii="宋体" w:hAnsi="宋体" w:cs="宋体"/>
          <w:szCs w:val="21"/>
          <w:u w:val="single"/>
        </w:rPr>
        <w:t>变更的范围和内容按发包人相关要求执行，所有工程变更须经</w:t>
      </w:r>
      <w:r>
        <w:rPr>
          <w:rFonts w:hint="eastAsia" w:ascii="宋体" w:hAnsi="宋体" w:cs="宋体"/>
          <w:szCs w:val="21"/>
          <w:u w:val="single"/>
          <w:lang w:val="en-US" w:eastAsia="zh-CN"/>
        </w:rPr>
        <w:t>双方共同现场及书面确认后</w:t>
      </w:r>
      <w:r>
        <w:rPr>
          <w:rFonts w:hint="eastAsia" w:ascii="宋体" w:hAnsi="宋体" w:cs="宋体"/>
          <w:szCs w:val="21"/>
          <w:u w:val="single"/>
        </w:rPr>
        <w:t>，方能有效</w:t>
      </w:r>
      <w:bookmarkStart w:id="300" w:name="_Toc292559412"/>
      <w:bookmarkEnd w:id="300"/>
      <w:bookmarkStart w:id="301" w:name="_Toc296503201"/>
      <w:bookmarkEnd w:id="301"/>
      <w:bookmarkStart w:id="302" w:name="_Toc297216205"/>
      <w:bookmarkEnd w:id="302"/>
      <w:bookmarkStart w:id="303" w:name="_Toc292559406"/>
      <w:bookmarkEnd w:id="303"/>
      <w:bookmarkStart w:id="304" w:name="_Toc297120519"/>
      <w:bookmarkEnd w:id="304"/>
      <w:bookmarkStart w:id="305" w:name="_Toc297120497"/>
      <w:bookmarkEnd w:id="305"/>
      <w:bookmarkStart w:id="306" w:name="_Toc296891244"/>
      <w:bookmarkEnd w:id="306"/>
      <w:bookmarkStart w:id="307" w:name="_Toc303539157"/>
      <w:bookmarkEnd w:id="307"/>
      <w:bookmarkStart w:id="308" w:name="_Toc296944538"/>
      <w:bookmarkEnd w:id="308"/>
      <w:bookmarkStart w:id="309" w:name="_Toc296891027"/>
      <w:bookmarkEnd w:id="309"/>
      <w:bookmarkStart w:id="310" w:name="_Toc303539152"/>
      <w:bookmarkEnd w:id="310"/>
      <w:bookmarkStart w:id="311" w:name="_Toc297216223"/>
      <w:bookmarkEnd w:id="311"/>
      <w:bookmarkStart w:id="312" w:name="_Toc292559917"/>
      <w:bookmarkEnd w:id="312"/>
      <w:bookmarkStart w:id="313" w:name="_Toc297048385"/>
      <w:bookmarkEnd w:id="313"/>
      <w:bookmarkStart w:id="314" w:name="_Toc304295571"/>
      <w:bookmarkEnd w:id="314"/>
      <w:bookmarkStart w:id="315" w:name="_Toc312678029"/>
      <w:bookmarkEnd w:id="315"/>
      <w:bookmarkStart w:id="316" w:name="_Toc296944536"/>
      <w:bookmarkEnd w:id="316"/>
      <w:bookmarkStart w:id="317" w:name="_Toc296891047"/>
      <w:bookmarkEnd w:id="317"/>
      <w:bookmarkStart w:id="318" w:name="_Toc297216203"/>
      <w:bookmarkEnd w:id="318"/>
      <w:bookmarkStart w:id="319" w:name="_Toc296944546"/>
      <w:bookmarkEnd w:id="319"/>
      <w:bookmarkStart w:id="320" w:name="_Toc303539154"/>
      <w:bookmarkEnd w:id="320"/>
      <w:bookmarkStart w:id="321" w:name="_Toc296503204"/>
      <w:bookmarkEnd w:id="321"/>
      <w:bookmarkStart w:id="322" w:name="_Toc312678042"/>
      <w:bookmarkEnd w:id="322"/>
      <w:bookmarkStart w:id="323" w:name="_Toc296347196"/>
      <w:bookmarkEnd w:id="323"/>
      <w:bookmarkStart w:id="324" w:name="_Toc296944540"/>
      <w:bookmarkEnd w:id="324"/>
      <w:bookmarkStart w:id="325" w:name="_Toc297216209"/>
      <w:bookmarkEnd w:id="325"/>
      <w:bookmarkStart w:id="326" w:name="_Toc312678030"/>
      <w:bookmarkEnd w:id="326"/>
      <w:bookmarkStart w:id="327" w:name="_Toc296891035"/>
      <w:bookmarkEnd w:id="327"/>
      <w:bookmarkStart w:id="328" w:name="_Toc296944558"/>
      <w:bookmarkEnd w:id="328"/>
      <w:bookmarkStart w:id="329" w:name="_Toc296347200"/>
      <w:bookmarkEnd w:id="329"/>
      <w:bookmarkStart w:id="330" w:name="_Toc296503197"/>
      <w:bookmarkEnd w:id="330"/>
      <w:bookmarkStart w:id="331" w:name="_Toc300934994"/>
      <w:bookmarkEnd w:id="331"/>
      <w:bookmarkStart w:id="332" w:name="_Toc312678035"/>
      <w:bookmarkEnd w:id="332"/>
      <w:bookmarkStart w:id="333" w:name="_Toc292559916"/>
      <w:bookmarkEnd w:id="333"/>
      <w:bookmarkStart w:id="334" w:name="_Toc303539161"/>
      <w:bookmarkEnd w:id="334"/>
      <w:bookmarkStart w:id="335" w:name="_Toc304295593"/>
      <w:bookmarkEnd w:id="335"/>
      <w:bookmarkStart w:id="336" w:name="_Toc292559909"/>
      <w:bookmarkEnd w:id="336"/>
      <w:bookmarkStart w:id="337" w:name="_Toc292559911"/>
      <w:bookmarkEnd w:id="337"/>
      <w:bookmarkStart w:id="338" w:name="_Toc296891034"/>
      <w:bookmarkEnd w:id="338"/>
      <w:bookmarkStart w:id="339" w:name="_Toc297216212"/>
      <w:bookmarkEnd w:id="339"/>
      <w:bookmarkStart w:id="340" w:name="_Toc297120499"/>
      <w:bookmarkEnd w:id="340"/>
      <w:bookmarkStart w:id="341" w:name="_Toc297120504"/>
      <w:bookmarkEnd w:id="341"/>
      <w:bookmarkStart w:id="342" w:name="_Toc304295581"/>
      <w:bookmarkEnd w:id="342"/>
      <w:bookmarkStart w:id="343" w:name="_Toc300935015"/>
      <w:bookmarkEnd w:id="343"/>
      <w:bookmarkStart w:id="344" w:name="_Toc296346705"/>
      <w:bookmarkEnd w:id="344"/>
      <w:bookmarkStart w:id="345" w:name="_Toc296503206"/>
      <w:bookmarkEnd w:id="345"/>
      <w:bookmarkStart w:id="346" w:name="_Toc303539172"/>
      <w:bookmarkEnd w:id="346"/>
      <w:bookmarkStart w:id="347" w:name="_Toc296503219"/>
      <w:bookmarkEnd w:id="347"/>
      <w:bookmarkStart w:id="348" w:name="_Toc292559402"/>
      <w:bookmarkEnd w:id="348"/>
      <w:bookmarkStart w:id="349" w:name="_Toc292559404"/>
      <w:bookmarkEnd w:id="349"/>
      <w:bookmarkStart w:id="350" w:name="_Toc300935003"/>
      <w:bookmarkEnd w:id="350"/>
      <w:bookmarkStart w:id="351" w:name="_Toc296503203"/>
      <w:bookmarkEnd w:id="351"/>
      <w:bookmarkStart w:id="352" w:name="_Toc297216204"/>
      <w:bookmarkEnd w:id="352"/>
      <w:bookmarkStart w:id="353" w:name="_Toc296346720"/>
      <w:bookmarkEnd w:id="353"/>
      <w:bookmarkStart w:id="354" w:name="_Toc296347206"/>
      <w:bookmarkEnd w:id="354"/>
      <w:bookmarkStart w:id="355" w:name="_Toc292559914"/>
      <w:bookmarkEnd w:id="355"/>
      <w:bookmarkStart w:id="356" w:name="_Toc312678041"/>
      <w:bookmarkEnd w:id="356"/>
      <w:bookmarkStart w:id="357" w:name="_Toc297120501"/>
      <w:bookmarkEnd w:id="357"/>
      <w:bookmarkStart w:id="358" w:name="_Toc300934993"/>
      <w:bookmarkEnd w:id="358"/>
      <w:bookmarkStart w:id="359" w:name="_Toc296347205"/>
      <w:bookmarkEnd w:id="359"/>
      <w:bookmarkStart w:id="360" w:name="_Toc296891246"/>
      <w:bookmarkEnd w:id="360"/>
      <w:bookmarkStart w:id="361" w:name="_Toc351203645"/>
      <w:bookmarkEnd w:id="361"/>
      <w:bookmarkStart w:id="362" w:name="_Toc292559907"/>
      <w:bookmarkEnd w:id="362"/>
      <w:bookmarkStart w:id="363" w:name="_Toc300935000"/>
      <w:bookmarkEnd w:id="363"/>
      <w:bookmarkStart w:id="364" w:name="_Toc297123553"/>
      <w:bookmarkEnd w:id="364"/>
      <w:bookmarkStart w:id="365" w:name="_Toc296891247"/>
      <w:bookmarkEnd w:id="365"/>
      <w:bookmarkStart w:id="366" w:name="_Toc296891237"/>
      <w:bookmarkEnd w:id="366"/>
      <w:bookmarkStart w:id="367" w:name="_Toc297123564"/>
      <w:bookmarkEnd w:id="367"/>
      <w:bookmarkStart w:id="368" w:name="_Toc300935004"/>
      <w:bookmarkEnd w:id="368"/>
      <w:bookmarkStart w:id="369" w:name="_Toc292559424"/>
      <w:bookmarkEnd w:id="369"/>
      <w:bookmarkStart w:id="370" w:name="_Toc312678039"/>
      <w:bookmarkEnd w:id="370"/>
      <w:bookmarkStart w:id="371" w:name="_Toc297216207"/>
      <w:bookmarkEnd w:id="371"/>
      <w:bookmarkStart w:id="372" w:name="_Toc296346708"/>
      <w:bookmarkEnd w:id="372"/>
      <w:bookmarkStart w:id="373" w:name="_Toc296891031"/>
      <w:bookmarkEnd w:id="373"/>
      <w:bookmarkStart w:id="374" w:name="_Toc296944545"/>
      <w:bookmarkEnd w:id="374"/>
      <w:bookmarkStart w:id="375" w:name="_Toc312678053"/>
      <w:bookmarkEnd w:id="375"/>
      <w:bookmarkStart w:id="376" w:name="_Toc304295574"/>
      <w:bookmarkEnd w:id="376"/>
      <w:bookmarkStart w:id="377" w:name="_Toc296503199"/>
      <w:bookmarkEnd w:id="377"/>
      <w:bookmarkStart w:id="378" w:name="_Toc297048389"/>
      <w:bookmarkEnd w:id="378"/>
      <w:bookmarkStart w:id="379" w:name="_Toc296347203"/>
      <w:bookmarkEnd w:id="379"/>
      <w:bookmarkStart w:id="380" w:name="_Toc318581177"/>
      <w:bookmarkEnd w:id="380"/>
      <w:bookmarkStart w:id="381" w:name="_Toc296503207"/>
      <w:bookmarkEnd w:id="381"/>
      <w:bookmarkStart w:id="382" w:name="_Toc303539150"/>
      <w:bookmarkEnd w:id="382"/>
      <w:bookmarkStart w:id="383" w:name="_Toc296346704"/>
      <w:bookmarkEnd w:id="383"/>
      <w:bookmarkStart w:id="384" w:name="_Toc296891243"/>
      <w:bookmarkEnd w:id="384"/>
      <w:bookmarkStart w:id="385" w:name="_Toc300934997"/>
      <w:bookmarkEnd w:id="385"/>
      <w:bookmarkStart w:id="386" w:name="_Toc304295580"/>
      <w:bookmarkEnd w:id="386"/>
      <w:bookmarkStart w:id="387" w:name="_Toc296346702"/>
      <w:bookmarkEnd w:id="387"/>
      <w:bookmarkStart w:id="388" w:name="_Toc296346700"/>
      <w:bookmarkEnd w:id="388"/>
      <w:bookmarkStart w:id="389" w:name="_Toc296346707"/>
      <w:bookmarkEnd w:id="389"/>
      <w:bookmarkStart w:id="390" w:name="_Toc312677507"/>
      <w:bookmarkEnd w:id="390"/>
      <w:bookmarkStart w:id="391" w:name="_Toc296891239"/>
      <w:bookmarkEnd w:id="391"/>
      <w:bookmarkStart w:id="392" w:name="_Toc297123550"/>
      <w:bookmarkEnd w:id="392"/>
      <w:bookmarkStart w:id="393" w:name="_Toc297048405"/>
      <w:bookmarkEnd w:id="393"/>
      <w:bookmarkStart w:id="394" w:name="_Toc312677508"/>
      <w:bookmarkEnd w:id="394"/>
      <w:bookmarkStart w:id="395" w:name="_Toc303539160"/>
      <w:bookmarkEnd w:id="395"/>
      <w:bookmarkStart w:id="396" w:name="_Toc296891259"/>
      <w:bookmarkEnd w:id="396"/>
      <w:bookmarkStart w:id="397" w:name="_Toc297123545"/>
      <w:bookmarkEnd w:id="397"/>
      <w:bookmarkStart w:id="398" w:name="_Toc300934995"/>
      <w:bookmarkEnd w:id="398"/>
      <w:bookmarkStart w:id="399" w:name="_Toc312677503"/>
      <w:bookmarkEnd w:id="399"/>
      <w:bookmarkStart w:id="400" w:name="_Toc296346698"/>
      <w:bookmarkEnd w:id="400"/>
      <w:bookmarkStart w:id="401" w:name="_Toc303539151"/>
      <w:bookmarkEnd w:id="401"/>
      <w:bookmarkStart w:id="402" w:name="_Toc318581175"/>
      <w:bookmarkEnd w:id="402"/>
      <w:bookmarkStart w:id="403" w:name="_Toc292559408"/>
      <w:bookmarkEnd w:id="403"/>
      <w:bookmarkStart w:id="404" w:name="_Toc292559929"/>
      <w:bookmarkEnd w:id="404"/>
      <w:bookmarkStart w:id="405" w:name="_Toc297048392"/>
      <w:bookmarkEnd w:id="405"/>
      <w:bookmarkStart w:id="406" w:name="_Toc292559913"/>
      <w:bookmarkEnd w:id="406"/>
      <w:bookmarkStart w:id="407" w:name="_Toc351203643"/>
      <w:bookmarkEnd w:id="407"/>
      <w:bookmarkStart w:id="408" w:name="_Toc297123554"/>
      <w:bookmarkEnd w:id="408"/>
      <w:bookmarkStart w:id="409" w:name="_Toc297048393"/>
      <w:bookmarkEnd w:id="409"/>
      <w:bookmarkStart w:id="410" w:name="_Toc297123546"/>
      <w:bookmarkEnd w:id="410"/>
      <w:bookmarkStart w:id="411" w:name="_Toc296347202"/>
      <w:bookmarkEnd w:id="411"/>
      <w:bookmarkStart w:id="412" w:name="_Toc296944543"/>
      <w:bookmarkEnd w:id="412"/>
      <w:bookmarkStart w:id="413" w:name="_Toc296891025"/>
      <w:bookmarkEnd w:id="413"/>
      <w:bookmarkStart w:id="414" w:name="_Toc296347198"/>
      <w:bookmarkEnd w:id="414"/>
      <w:bookmarkStart w:id="415" w:name="_Toc296891241"/>
      <w:bookmarkEnd w:id="415"/>
      <w:bookmarkStart w:id="416" w:name="_Toc297048383"/>
      <w:bookmarkEnd w:id="416"/>
      <w:bookmarkStart w:id="417" w:name="_Toc296944542"/>
      <w:bookmarkEnd w:id="417"/>
      <w:bookmarkStart w:id="418" w:name="_Toc297123544"/>
      <w:bookmarkEnd w:id="418"/>
      <w:bookmarkStart w:id="419" w:name="_Toc304295570"/>
      <w:bookmarkEnd w:id="419"/>
      <w:bookmarkStart w:id="420" w:name="_Toc296891032"/>
      <w:bookmarkEnd w:id="420"/>
      <w:bookmarkStart w:id="421" w:name="_Toc297120503"/>
      <w:bookmarkEnd w:id="421"/>
      <w:bookmarkStart w:id="422" w:name="_Toc304295577"/>
      <w:bookmarkEnd w:id="422"/>
      <w:bookmarkStart w:id="423" w:name="_Toc297120506"/>
      <w:bookmarkEnd w:id="423"/>
      <w:bookmarkStart w:id="424" w:name="_Toc297048390"/>
      <w:bookmarkEnd w:id="424"/>
      <w:bookmarkStart w:id="425" w:name="_Toc297120507"/>
      <w:bookmarkEnd w:id="425"/>
      <w:bookmarkStart w:id="426" w:name="_Toc297048387"/>
      <w:bookmarkEnd w:id="426"/>
      <w:bookmarkStart w:id="427" w:name="_Toc312677504"/>
      <w:bookmarkEnd w:id="427"/>
      <w:bookmarkStart w:id="428" w:name="_Toc267251461"/>
      <w:bookmarkEnd w:id="428"/>
      <w:bookmarkStart w:id="429" w:name="_Toc312678033"/>
      <w:bookmarkEnd w:id="429"/>
      <w:bookmarkStart w:id="430" w:name="_Toc318581176"/>
      <w:bookmarkEnd w:id="430"/>
      <w:bookmarkStart w:id="431" w:name="_Toc236739921"/>
      <w:bookmarkStart w:id="432" w:name="_Toc296347218"/>
      <w:r>
        <w:rPr>
          <w:rFonts w:hint="eastAsia" w:ascii="宋体" w:hAnsi="宋体" w:cs="仿宋"/>
          <w:u w:val="single"/>
        </w:rPr>
        <w:t xml:space="preserve"> </w:t>
      </w:r>
      <w:r>
        <w:rPr>
          <w:rFonts w:hint="eastAsia" w:ascii="宋体" w:hAnsi="宋体" w:cs="仿宋"/>
        </w:rPr>
        <w:t>。</w:t>
      </w:r>
    </w:p>
    <w:p w14:paraId="6A2E5436">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hint="eastAsia" w:ascii="宋体" w:hAnsi="宋体" w:eastAsia="宋体" w:cs="宋体"/>
          <w:szCs w:val="21"/>
          <w:lang w:val="en-US" w:eastAsia="zh-CN"/>
        </w:rPr>
      </w:pPr>
      <w:r>
        <w:rPr>
          <w:rFonts w:hint="eastAsia" w:ascii="Times New Roman" w:hAnsi="Times New Roman" w:eastAsia="宋体" w:cs="Times New Roman"/>
          <w:kern w:val="2"/>
          <w:sz w:val="21"/>
          <w:szCs w:val="21"/>
          <w:lang w:val="en-US" w:eastAsia="zh-CN" w:bidi="ar-SA"/>
        </w:rPr>
        <w:t xml:space="preserve">28. </w:t>
      </w:r>
      <w:r>
        <w:rPr>
          <w:rFonts w:hint="eastAsia" w:ascii="宋体" w:hAnsi="宋体" w:cs="宋体"/>
          <w:szCs w:val="21"/>
        </w:rPr>
        <w:t>工程</w:t>
      </w:r>
      <w:bookmarkEnd w:id="431"/>
      <w:r>
        <w:rPr>
          <w:rFonts w:hint="eastAsia" w:ascii="宋体" w:hAnsi="宋体" w:cs="宋体"/>
          <w:szCs w:val="21"/>
          <w:lang w:val="en-US" w:eastAsia="zh-CN"/>
        </w:rPr>
        <w:t>款</w:t>
      </w:r>
      <w:r>
        <w:rPr>
          <w:rFonts w:hint="eastAsia" w:ascii="宋体" w:hAnsi="宋体" w:cs="宋体"/>
          <w:szCs w:val="21"/>
        </w:rPr>
        <w:t>支付</w:t>
      </w:r>
      <w:r>
        <w:rPr>
          <w:rFonts w:hint="eastAsia" w:ascii="宋体" w:hAnsi="宋体" w:cs="宋体"/>
          <w:szCs w:val="21"/>
          <w:lang w:val="en-US" w:eastAsia="zh-CN"/>
        </w:rPr>
        <w:t>方式：</w:t>
      </w:r>
    </w:p>
    <w:p w14:paraId="4C84CD62">
      <w:pPr>
        <w:keepNext w:val="0"/>
        <w:keepLines w:val="0"/>
        <w:pageBreakBefore w:val="0"/>
        <w:widowControl w:val="0"/>
        <w:kinsoku/>
        <w:wordWrap/>
        <w:overflowPunct/>
        <w:topLinePunct w:val="0"/>
        <w:bidi w:val="0"/>
        <w:spacing w:beforeLines="50" w:afterLines="50" w:line="560" w:lineRule="exact"/>
        <w:ind w:left="1470" w:leftChars="200" w:hanging="1050" w:hangingChars="500"/>
        <w:textAlignment w:val="auto"/>
        <w:rPr>
          <w:rFonts w:hint="eastAsia" w:ascii="宋体" w:hAnsi="宋体" w:eastAsia="宋体" w:cs="宋体"/>
          <w:szCs w:val="21"/>
          <w:u w:val="single"/>
          <w:lang w:eastAsia="zh-CN"/>
        </w:rPr>
      </w:pPr>
      <w:r>
        <w:rPr>
          <w:rFonts w:hint="eastAsia" w:ascii="Times New Roman" w:hAnsi="Times New Roman" w:eastAsia="宋体" w:cs="Times New Roman"/>
          <w:kern w:val="2"/>
          <w:sz w:val="21"/>
          <w:szCs w:val="21"/>
          <w:lang w:val="en-US" w:eastAsia="zh-CN" w:bidi="ar-SA"/>
        </w:rPr>
        <w:t>（1）</w:t>
      </w:r>
      <w:r>
        <w:rPr>
          <w:rFonts w:hint="eastAsia" w:ascii="宋体" w:hAnsi="宋体" w:cs="宋体"/>
          <w:szCs w:val="21"/>
          <w:lang w:val="en-US" w:eastAsia="zh-CN"/>
        </w:rPr>
        <w:t>签订施工合同工人进场后支付合同总价30</w:t>
      </w:r>
      <w:r>
        <w:rPr>
          <w:rFonts w:hint="eastAsia" w:ascii="宋体" w:hAnsi="宋体"/>
          <w:kern w:val="0"/>
          <w:szCs w:val="21"/>
        </w:rPr>
        <w:t>%</w:t>
      </w:r>
      <w:r>
        <w:rPr>
          <w:rFonts w:hint="eastAsia" w:ascii="宋体" w:hAnsi="宋体"/>
          <w:kern w:val="0"/>
          <w:szCs w:val="21"/>
          <w:lang w:eastAsia="zh-CN"/>
        </w:rPr>
        <w:t>；</w:t>
      </w:r>
      <w:r>
        <w:rPr>
          <w:rFonts w:hint="eastAsia" w:ascii="宋体" w:hAnsi="宋体"/>
          <w:kern w:val="0"/>
          <w:szCs w:val="21"/>
          <w:lang w:val="en-US" w:eastAsia="zh-CN"/>
        </w:rPr>
        <w:t xml:space="preserve">  </w:t>
      </w:r>
    </w:p>
    <w:p w14:paraId="2A02E080">
      <w:pPr>
        <w:keepNext w:val="0"/>
        <w:keepLines w:val="0"/>
        <w:pageBreakBefore w:val="0"/>
        <w:widowControl w:val="0"/>
        <w:kinsoku/>
        <w:wordWrap/>
        <w:overflowPunct/>
        <w:topLinePunct w:val="0"/>
        <w:autoSpaceDE w:val="0"/>
        <w:autoSpaceDN w:val="0"/>
        <w:bidi w:val="0"/>
        <w:adjustRightInd w:val="0"/>
        <w:spacing w:beforeLines="50" w:afterLines="50" w:line="560" w:lineRule="exact"/>
        <w:ind w:left="420" w:leftChars="200" w:firstLine="0" w:firstLineChars="0"/>
        <w:jc w:val="left"/>
        <w:textAlignment w:val="auto"/>
        <w:rPr>
          <w:rFonts w:hint="eastAsia" w:ascii="宋体" w:hAnsi="宋体"/>
          <w:kern w:val="0"/>
          <w:szCs w:val="21"/>
          <w:lang w:val="en-US" w:eastAsia="zh-CN"/>
        </w:rPr>
      </w:pPr>
      <w:r>
        <w:rPr>
          <w:rFonts w:hint="eastAsia" w:ascii="Times New Roman" w:hAnsi="Times New Roman" w:eastAsia="宋体" w:cs="Times New Roman"/>
          <w:kern w:val="2"/>
          <w:sz w:val="21"/>
          <w:szCs w:val="21"/>
          <w:lang w:val="en-US" w:eastAsia="zh-CN" w:bidi="ar-SA"/>
        </w:rPr>
        <w:t>（2）</w:t>
      </w:r>
      <w:r>
        <w:rPr>
          <w:rFonts w:hint="eastAsia" w:ascii="宋体" w:hAnsi="宋体"/>
          <w:szCs w:val="21"/>
          <w:lang w:val="en-US" w:eastAsia="zh-CN"/>
        </w:rPr>
        <w:t>工程完工后支付至合同总价5</w:t>
      </w:r>
      <w:r>
        <w:rPr>
          <w:rFonts w:hint="eastAsia" w:ascii="宋体" w:hAnsi="宋体"/>
          <w:kern w:val="0"/>
          <w:szCs w:val="21"/>
        </w:rPr>
        <w:t>0%</w:t>
      </w:r>
      <w:r>
        <w:rPr>
          <w:rFonts w:hint="eastAsia" w:ascii="宋体" w:hAnsi="宋体"/>
          <w:kern w:val="0"/>
          <w:szCs w:val="21"/>
          <w:lang w:eastAsia="zh-CN"/>
        </w:rPr>
        <w:t>；</w:t>
      </w:r>
      <w:r>
        <w:rPr>
          <w:rFonts w:hint="eastAsia" w:ascii="宋体" w:hAnsi="宋体"/>
          <w:kern w:val="0"/>
          <w:szCs w:val="21"/>
          <w:lang w:val="en-US" w:eastAsia="zh-CN"/>
        </w:rPr>
        <w:t xml:space="preserve">                                                              </w:t>
      </w:r>
      <w:r>
        <w:rPr>
          <w:rFonts w:hint="eastAsia" w:ascii="Times New Roman" w:hAnsi="Times New Roman" w:eastAsia="宋体" w:cs="Times New Roman"/>
          <w:kern w:val="2"/>
          <w:sz w:val="21"/>
          <w:szCs w:val="21"/>
          <w:lang w:val="en-US" w:eastAsia="zh-CN" w:bidi="ar-SA"/>
        </w:rPr>
        <w:t>（3）</w:t>
      </w:r>
      <w:r>
        <w:rPr>
          <w:rFonts w:hint="eastAsia" w:ascii="宋体" w:hAnsi="宋体"/>
          <w:color w:val="000000" w:themeColor="text1"/>
          <w:kern w:val="0"/>
          <w:szCs w:val="21"/>
          <w:lang w:val="en-US" w:eastAsia="zh-CN"/>
          <w14:textFill>
            <w14:solidFill>
              <w14:schemeClr w14:val="tx1"/>
            </w14:solidFill>
          </w14:textFill>
        </w:rPr>
        <w:t>工程竣工验收合格并结算审核完成后</w:t>
      </w:r>
      <w:r>
        <w:rPr>
          <w:rFonts w:hint="eastAsia" w:ascii="宋体" w:hAnsi="宋体"/>
          <w:color w:val="000000" w:themeColor="text1"/>
          <w:szCs w:val="21"/>
          <w:lang w:val="en-US" w:eastAsia="zh-CN"/>
          <w14:textFill>
            <w14:solidFill>
              <w14:schemeClr w14:val="tx1"/>
            </w14:solidFill>
          </w14:textFill>
        </w:rPr>
        <w:t>支付的合同总价</w:t>
      </w:r>
      <w:r>
        <w:rPr>
          <w:rFonts w:hint="eastAsia" w:ascii="宋体" w:hAnsi="宋体"/>
          <w:color w:val="000000" w:themeColor="text1"/>
          <w:kern w:val="0"/>
          <w:szCs w:val="21"/>
          <w:lang w:val="en-US" w:eastAsia="zh-CN"/>
          <w14:textFill>
            <w14:solidFill>
              <w14:schemeClr w14:val="tx1"/>
            </w14:solidFill>
          </w14:textFill>
        </w:rPr>
        <w:t>20</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w:t>
      </w:r>
      <w:r>
        <w:rPr>
          <w:rFonts w:hint="eastAsia" w:ascii="宋体" w:hAnsi="宋体"/>
          <w:kern w:val="0"/>
          <w:szCs w:val="21"/>
          <w:lang w:val="en-US" w:eastAsia="zh-CN"/>
        </w:rPr>
        <w:t xml:space="preserve">  </w:t>
      </w:r>
    </w:p>
    <w:p w14:paraId="1CD58772">
      <w:pPr>
        <w:keepNext w:val="0"/>
        <w:keepLines w:val="0"/>
        <w:pageBreakBefore w:val="0"/>
        <w:widowControl w:val="0"/>
        <w:kinsoku/>
        <w:wordWrap/>
        <w:overflowPunct/>
        <w:topLinePunct w:val="0"/>
        <w:autoSpaceDE w:val="0"/>
        <w:autoSpaceDN w:val="0"/>
        <w:bidi w:val="0"/>
        <w:adjustRightInd w:val="0"/>
        <w:spacing w:beforeLines="50" w:afterLines="50" w:line="560" w:lineRule="exact"/>
        <w:ind w:left="420" w:leftChars="200" w:firstLine="0" w:firstLineChars="0"/>
        <w:jc w:val="left"/>
        <w:textAlignment w:val="auto"/>
        <w:rPr>
          <w:rFonts w:hint="default" w:ascii="宋体" w:hAnsi="宋体"/>
          <w:kern w:val="0"/>
          <w:szCs w:val="21"/>
          <w:u w:val="single"/>
          <w:lang w:val="en-US" w:eastAsia="zh-CN"/>
        </w:rPr>
      </w:pPr>
      <w:r>
        <w:rPr>
          <w:rFonts w:hint="eastAsia" w:ascii="Times New Roman" w:hAnsi="Times New Roman" w:eastAsia="宋体" w:cs="Times New Roman"/>
          <w:kern w:val="2"/>
          <w:sz w:val="21"/>
          <w:szCs w:val="21"/>
          <w:lang w:val="en-US" w:eastAsia="zh-CN" w:bidi="ar-SA"/>
        </w:rPr>
        <w:t xml:space="preserve">29. </w:t>
      </w:r>
      <w:r>
        <w:rPr>
          <w:rFonts w:hint="eastAsia" w:ascii="宋体" w:hAnsi="宋体"/>
          <w:kern w:val="0"/>
          <w:szCs w:val="21"/>
          <w:lang w:val="en-US" w:eastAsia="zh-CN"/>
        </w:rPr>
        <w:t>履约保证金：</w:t>
      </w:r>
      <w:r>
        <w:rPr>
          <w:rFonts w:hint="eastAsia" w:ascii="宋体" w:hAnsi="宋体"/>
          <w:kern w:val="0"/>
          <w:szCs w:val="21"/>
          <w:u w:val="single"/>
          <w:lang w:val="en-US" w:eastAsia="zh-CN"/>
        </w:rPr>
        <w:t>施工队进场前承包方需将履约保证金合同总价的5%打入发包方账户，工程完工验收合格后返还承包方</w:t>
      </w:r>
      <w:r>
        <w:rPr>
          <w:rFonts w:hint="eastAsia" w:ascii="宋体" w:hAnsi="宋体" w:cs="仿宋"/>
          <w:u w:val="single"/>
        </w:rPr>
        <w:t xml:space="preserve"> </w:t>
      </w:r>
      <w:r>
        <w:rPr>
          <w:rFonts w:hint="eastAsia" w:ascii="宋体" w:hAnsi="宋体" w:cs="仿宋"/>
        </w:rPr>
        <w:t>。</w:t>
      </w:r>
    </w:p>
    <w:p w14:paraId="5A1CE8CC">
      <w:pPr>
        <w:keepNext w:val="0"/>
        <w:keepLines w:val="0"/>
        <w:pageBreakBefore w:val="0"/>
        <w:widowControl w:val="0"/>
        <w:kinsoku/>
        <w:wordWrap/>
        <w:overflowPunct/>
        <w:topLinePunct w:val="0"/>
        <w:autoSpaceDE w:val="0"/>
        <w:autoSpaceDN w:val="0"/>
        <w:bidi w:val="0"/>
        <w:adjustRightInd w:val="0"/>
        <w:spacing w:beforeLines="50" w:afterLines="50" w:line="560" w:lineRule="exact"/>
        <w:ind w:left="420" w:leftChars="200" w:firstLine="0" w:firstLineChars="0"/>
        <w:jc w:val="left"/>
        <w:textAlignment w:val="auto"/>
        <w:rPr>
          <w:rFonts w:hint="default" w:ascii="宋体" w:hAnsi="宋体" w:cs="仿宋"/>
          <w:lang w:val="en-US"/>
        </w:rPr>
      </w:pPr>
      <w:r>
        <w:rPr>
          <w:rFonts w:hint="eastAsia" w:ascii="Times New Roman" w:hAnsi="Times New Roman" w:eastAsia="宋体" w:cs="Times New Roman"/>
          <w:kern w:val="2"/>
          <w:sz w:val="21"/>
          <w:szCs w:val="21"/>
          <w:lang w:val="en-US" w:eastAsia="zh-CN" w:bidi="ar-SA"/>
        </w:rPr>
        <w:t xml:space="preserve">30. </w:t>
      </w:r>
      <w:r>
        <w:rPr>
          <w:rFonts w:hint="eastAsia" w:ascii="宋体" w:hAnsi="宋体"/>
          <w:kern w:val="0"/>
          <w:szCs w:val="21"/>
          <w:lang w:val="en-US" w:eastAsia="zh-CN"/>
        </w:rPr>
        <w:t>质保金：</w:t>
      </w:r>
      <w:r>
        <w:rPr>
          <w:rFonts w:hint="eastAsia" w:ascii="宋体" w:hAnsi="宋体"/>
          <w:kern w:val="0"/>
          <w:szCs w:val="21"/>
          <w:u w:val="single"/>
          <w:lang w:val="en-US" w:eastAsia="zh-CN"/>
        </w:rPr>
        <w:t>工程完工后需将合同总价的3%质保金打入发包方账户，待工程质保期满、工程质量验收合格后无息全款返还</w:t>
      </w:r>
      <w:r>
        <w:rPr>
          <w:rFonts w:hint="eastAsia" w:ascii="宋体" w:hAnsi="宋体" w:cs="仿宋"/>
          <w:u w:val="single"/>
        </w:rPr>
        <w:t xml:space="preserve"> </w:t>
      </w:r>
      <w:r>
        <w:rPr>
          <w:rFonts w:hint="eastAsia" w:ascii="宋体" w:hAnsi="宋体" w:cs="仿宋"/>
        </w:rPr>
        <w:t>。</w:t>
      </w:r>
      <w:r>
        <w:rPr>
          <w:rFonts w:hint="eastAsia" w:ascii="宋体" w:hAnsi="宋体"/>
          <w:kern w:val="0"/>
          <w:szCs w:val="21"/>
          <w:lang w:val="en-US" w:eastAsia="zh-CN"/>
        </w:rPr>
        <w:t xml:space="preserve">                                                            </w:t>
      </w:r>
      <w:bookmarkEnd w:id="432"/>
      <w:bookmarkStart w:id="433" w:name="_Toc280868706"/>
      <w:bookmarkEnd w:id="433"/>
      <w:bookmarkStart w:id="434" w:name="_Toc296891263"/>
      <w:bookmarkEnd w:id="434"/>
      <w:bookmarkStart w:id="435" w:name="_Toc292559428"/>
      <w:bookmarkEnd w:id="435"/>
      <w:bookmarkStart w:id="436" w:name="_Toc292559933"/>
      <w:bookmarkEnd w:id="436"/>
      <w:bookmarkStart w:id="437" w:name="_Toc296503223"/>
      <w:bookmarkEnd w:id="437"/>
      <w:bookmarkStart w:id="438" w:name="_Toc312678056"/>
      <w:bookmarkEnd w:id="438"/>
      <w:bookmarkStart w:id="439" w:name="_Toc267251474"/>
      <w:bookmarkEnd w:id="439"/>
      <w:bookmarkStart w:id="440" w:name="_Toc297120523"/>
      <w:bookmarkEnd w:id="440"/>
      <w:bookmarkStart w:id="441" w:name="_Toc304295596"/>
      <w:bookmarkEnd w:id="441"/>
      <w:bookmarkStart w:id="442" w:name="_Toc297048409"/>
      <w:bookmarkEnd w:id="442"/>
      <w:bookmarkStart w:id="443" w:name="_Toc267251473"/>
      <w:bookmarkEnd w:id="443"/>
      <w:bookmarkStart w:id="444" w:name="_Toc280868708"/>
      <w:bookmarkEnd w:id="444"/>
      <w:bookmarkStart w:id="445" w:name="_Toc303539173"/>
      <w:bookmarkEnd w:id="445"/>
      <w:bookmarkStart w:id="446" w:name="_Toc296346724"/>
      <w:bookmarkEnd w:id="446"/>
      <w:bookmarkStart w:id="447" w:name="_Toc296944562"/>
      <w:bookmarkEnd w:id="447"/>
      <w:bookmarkStart w:id="448" w:name="_Toc280868709"/>
      <w:bookmarkEnd w:id="448"/>
      <w:bookmarkStart w:id="449" w:name="_Toc296891051"/>
      <w:bookmarkEnd w:id="449"/>
      <w:bookmarkStart w:id="450" w:name="_Toc267251476"/>
      <w:bookmarkEnd w:id="450"/>
      <w:bookmarkStart w:id="451" w:name="_Toc297216224"/>
      <w:bookmarkEnd w:id="451"/>
      <w:bookmarkStart w:id="452" w:name="_Toc296347222"/>
      <w:bookmarkEnd w:id="452"/>
      <w:bookmarkStart w:id="453" w:name="_Toc267251475"/>
      <w:bookmarkEnd w:id="453"/>
      <w:bookmarkStart w:id="454" w:name="_Toc267251471"/>
      <w:bookmarkEnd w:id="454"/>
      <w:bookmarkStart w:id="455" w:name="_Toc300935016"/>
      <w:bookmarkEnd w:id="455"/>
      <w:bookmarkStart w:id="456" w:name="_Toc267251472"/>
      <w:bookmarkEnd w:id="456"/>
      <w:bookmarkStart w:id="457" w:name="_Toc297123565"/>
      <w:bookmarkEnd w:id="457"/>
      <w:bookmarkStart w:id="458" w:name="_Toc280868707"/>
      <w:bookmarkEnd w:id="458"/>
      <w:bookmarkStart w:id="459" w:name="_Toc280868705"/>
      <w:bookmarkEnd w:id="459"/>
      <w:bookmarkStart w:id="460" w:name="_Toc280868704"/>
      <w:bookmarkEnd w:id="460"/>
    </w:p>
    <w:p w14:paraId="0CCEC0ED">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ascii="宋体" w:hAnsi="宋体"/>
          <w:szCs w:val="21"/>
          <w:u w:val="single"/>
        </w:rPr>
      </w:pPr>
      <w:r>
        <w:rPr>
          <w:rFonts w:hint="eastAsia" w:ascii="宋体" w:hAnsi="宋体"/>
          <w:szCs w:val="21"/>
        </w:rPr>
        <w:t>竣工资料内容：</w:t>
      </w:r>
      <w:r>
        <w:rPr>
          <w:rFonts w:hint="eastAsia" w:ascii="宋体" w:hAnsi="宋体"/>
          <w:szCs w:val="21"/>
          <w:u w:val="single"/>
        </w:rPr>
        <w:t>国家建设工程档案验收所需的所有资料</w:t>
      </w:r>
      <w:r>
        <w:rPr>
          <w:rFonts w:hint="eastAsia" w:ascii="宋体" w:hAnsi="宋体" w:cs="仿宋"/>
          <w:u w:val="single"/>
        </w:rPr>
        <w:t xml:space="preserve"> </w:t>
      </w:r>
      <w:r>
        <w:rPr>
          <w:rFonts w:hint="eastAsia" w:ascii="宋体" w:hAnsi="宋体" w:cs="仿宋"/>
        </w:rPr>
        <w:t>。</w:t>
      </w:r>
    </w:p>
    <w:p w14:paraId="68B8D4EE">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 xml:space="preserve">31. </w:t>
      </w:r>
      <w:r>
        <w:rPr>
          <w:rFonts w:hint="eastAsia" w:ascii="宋体" w:hAnsi="宋体" w:cs="仿宋"/>
        </w:rPr>
        <w:t>移交、接收全部与部分工程</w:t>
      </w:r>
    </w:p>
    <w:p w14:paraId="7740454B">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宋体" w:hAnsi="宋体" w:cs="仿宋"/>
          <w:kern w:val="0"/>
        </w:rPr>
        <w:t>承包人向发包人移交工程的期限：</w:t>
      </w:r>
      <w:r>
        <w:rPr>
          <w:rFonts w:hint="eastAsia" w:ascii="宋体" w:hAnsi="宋体" w:cs="仿宋"/>
          <w:u w:val="single"/>
        </w:rPr>
        <w:t xml:space="preserve"> 承包人</w:t>
      </w:r>
      <w:r>
        <w:rPr>
          <w:rFonts w:hint="eastAsia" w:ascii="宋体" w:hAnsi="宋体"/>
          <w:szCs w:val="21"/>
          <w:u w:val="single"/>
        </w:rPr>
        <w:t>必</w:t>
      </w:r>
      <w:r>
        <w:rPr>
          <w:rFonts w:hint="eastAsia" w:ascii="宋体" w:hAnsi="宋体" w:cs="仿宋"/>
          <w:u w:val="single"/>
        </w:rPr>
        <w:t>须在竣工验收合格30日内，做竣工完场清理，向发包人移交工程场地，否则由此造成的一切延误、损失由承包人自行承担</w:t>
      </w:r>
      <w:bookmarkStart w:id="461" w:name="_Toc351203646"/>
      <w:bookmarkEnd w:id="461"/>
      <w:r>
        <w:rPr>
          <w:rFonts w:hint="eastAsia" w:ascii="宋体" w:hAnsi="宋体" w:cs="仿宋"/>
          <w:u w:val="single"/>
        </w:rPr>
        <w:t xml:space="preserve"> </w:t>
      </w:r>
      <w:r>
        <w:rPr>
          <w:rFonts w:hint="eastAsia" w:ascii="宋体" w:hAnsi="宋体" w:cs="仿宋"/>
        </w:rPr>
        <w:t>。</w:t>
      </w:r>
    </w:p>
    <w:p w14:paraId="10F1C194">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ascii="宋体" w:hAnsi="宋体" w:cs="仿宋"/>
        </w:rPr>
      </w:pPr>
      <w:r>
        <w:rPr>
          <w:rFonts w:hint="eastAsia" w:ascii="Times New Roman" w:hAnsi="Times New Roman" w:eastAsia="宋体" w:cs="Times New Roman"/>
          <w:kern w:val="2"/>
          <w:sz w:val="21"/>
          <w:szCs w:val="21"/>
          <w:lang w:val="en-US" w:eastAsia="zh-CN" w:bidi="ar-SA"/>
        </w:rPr>
        <w:t>3</w:t>
      </w:r>
      <w:r>
        <w:rPr>
          <w:rFonts w:hint="eastAsia"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竣工结算审核</w:t>
      </w:r>
    </w:p>
    <w:p w14:paraId="51259EC1">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宋体"/>
          <w:color w:val="000000" w:themeColor="text1"/>
          <w14:textFill>
            <w14:solidFill>
              <w14:schemeClr w14:val="tx1"/>
            </w14:solidFill>
          </w14:textFill>
        </w:rPr>
      </w:pPr>
      <w:r>
        <w:rPr>
          <w:rFonts w:hint="eastAsia" w:cs="Times New Roman"/>
          <w:kern w:val="2"/>
          <w:sz w:val="21"/>
          <w:szCs w:val="21"/>
          <w:lang w:val="en-US" w:eastAsia="zh-CN" w:bidi="ar-SA"/>
        </w:rPr>
        <w:t>（1）</w:t>
      </w:r>
      <w:r>
        <w:rPr>
          <w:rFonts w:hint="eastAsia" w:ascii="宋体" w:hAnsi="宋体" w:cs="仿宋"/>
        </w:rPr>
        <w:t>发包人完成竣工付款的期限：</w:t>
      </w:r>
      <w:r>
        <w:rPr>
          <w:rFonts w:hint="eastAsia" w:ascii="宋体" w:hAnsi="宋体" w:cs="仿宋"/>
          <w:lang w:val="en-US" w:eastAsia="zh-CN"/>
        </w:rPr>
        <w:t>待第三方结算审核单位出具审核报告后30日之内。</w:t>
      </w:r>
    </w:p>
    <w:p w14:paraId="2263D60C">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hint="eastAsia" w:ascii="宋体" w:hAnsi="宋体" w:cs="宋体"/>
        </w:rPr>
      </w:pPr>
      <w:r>
        <w:rPr>
          <w:rFonts w:hint="eastAsia" w:cs="Times New Roman"/>
          <w:kern w:val="2"/>
          <w:sz w:val="21"/>
          <w:szCs w:val="21"/>
          <w:lang w:val="en-US" w:eastAsia="zh-CN" w:bidi="ar-SA"/>
        </w:rPr>
        <w:t>（2）</w:t>
      </w:r>
      <w:r>
        <w:rPr>
          <w:rFonts w:hint="eastAsia" w:ascii="宋体" w:hAnsi="宋体" w:cs="宋体"/>
        </w:rPr>
        <w:t>结算原则：按照GB50500-2013《建设工程工程量清单计价规范》和CQJJGZ-2013《重庆市建设工程工程量清单计价规则》的规定以综合单价结算。</w:t>
      </w:r>
    </w:p>
    <w:p w14:paraId="678297DB">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hint="eastAsia" w:ascii="宋体" w:hAnsi="宋体" w:cs="宋体"/>
        </w:rPr>
      </w:pPr>
      <w:r>
        <w:rPr>
          <w:rFonts w:hint="eastAsia" w:cs="Times New Roman"/>
          <w:kern w:val="2"/>
          <w:sz w:val="21"/>
          <w:szCs w:val="21"/>
          <w:lang w:val="en-US" w:eastAsia="zh-CN" w:bidi="ar-SA"/>
        </w:rPr>
        <w:t>（3）</w:t>
      </w:r>
      <w:r>
        <w:rPr>
          <w:rFonts w:hint="eastAsia" w:ascii="宋体" w:hAnsi="宋体" w:cs="宋体"/>
        </w:rPr>
        <w:t>结算公式：</w:t>
      </w:r>
    </w:p>
    <w:p w14:paraId="5A035F32">
      <w:pPr>
        <w:keepNext w:val="0"/>
        <w:keepLines w:val="0"/>
        <w:pageBreakBefore w:val="0"/>
        <w:widowControl w:val="0"/>
        <w:kinsoku/>
        <w:wordWrap/>
        <w:overflowPunct/>
        <w:topLinePunct w:val="0"/>
        <w:bidi w:val="0"/>
        <w:spacing w:beforeLines="50" w:afterLines="50" w:line="560" w:lineRule="exact"/>
        <w:textAlignment w:val="auto"/>
        <w:rPr>
          <w:rFonts w:hint="eastAsia" w:ascii="宋体" w:hAnsi="宋体" w:cs="宋体"/>
        </w:rPr>
      </w:pPr>
      <w:r>
        <w:rPr>
          <w:rFonts w:hint="eastAsia" w:ascii="宋体" w:hAnsi="宋体" w:cs="宋体"/>
        </w:rPr>
        <w:t>本工程竣工结算总价=综合单价x实际发生工程量+措施费(安全文明施工费除外)+安全文明施工费+税金+规费+合同约定的其他费用。</w:t>
      </w:r>
    </w:p>
    <w:p w14:paraId="14158E1C">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hint="eastAsia" w:ascii="宋体" w:hAnsi="宋体" w:cs="宋体"/>
        </w:rPr>
      </w:pPr>
      <w:r>
        <w:rPr>
          <w:rFonts w:hint="eastAsia" w:cs="Times New Roman"/>
          <w:kern w:val="2"/>
          <w:sz w:val="21"/>
          <w:szCs w:val="21"/>
          <w:lang w:val="en-US" w:eastAsia="zh-CN" w:bidi="ar-SA"/>
        </w:rPr>
        <w:t>（4）</w:t>
      </w:r>
      <w:r>
        <w:rPr>
          <w:rFonts w:hint="eastAsia" w:ascii="宋体" w:hAnsi="宋体" w:cs="宋体"/>
        </w:rPr>
        <w:t>具体结算原则如下：</w:t>
      </w:r>
    </w:p>
    <w:p w14:paraId="0CA8D6BD">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hint="eastAsia" w:ascii="宋体" w:hAnsi="宋体" w:cs="宋体"/>
        </w:rPr>
      </w:pPr>
      <w:r>
        <w:rPr>
          <w:rFonts w:hint="eastAsia" w:ascii="宋体" w:hAnsi="宋体" w:cs="宋体"/>
        </w:rPr>
        <w:t>按《建设工程工程量清单计价规范》（GB50500-2013）、《重庆市建设工程工程量清单计价规则》（CQJJGZ-2013）、《重庆市建设工程工程量计算规则》（CQJLGZ-2013）、重庆市建设委员会2018年颁发的《重庆市市政工程计价定额》（CQSZDE-2018）、《重庆市房屋建筑与装饰工程计价定额》（CQJZZSDE-2018）、《重庆市通用安装工程计价定额》（CQAZDE-2018）及相关配套文件，重庆市建设委员会、重庆市发展和改革委员会、重庆市财政局、重庆市物价局2018年联合颁发的《重庆建设工程费用定额》（CQFYDE-2018）等及其配套文件的编制原则，材料费按施工期间南川区城乡建委发布的《南川区主要建筑材料价格信息》的信息价，缺项的参照施工期间重庆市建设工程造价管理总站发布《重庆工程造价信息》公布的信息价，造价信息没有的结合市场核价执行，人工费按施工期间《重庆工程造价信息》信息价执行。</w:t>
      </w:r>
    </w:p>
    <w:p w14:paraId="7583D8B9">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hint="eastAsia" w:ascii="宋体" w:hAnsi="宋体" w:cs="宋体"/>
        </w:rPr>
      </w:pPr>
      <w:r>
        <w:rPr>
          <w:rFonts w:hint="eastAsia" w:cs="Times New Roman"/>
          <w:kern w:val="2"/>
          <w:sz w:val="21"/>
          <w:szCs w:val="21"/>
          <w:lang w:val="en-US" w:eastAsia="zh-CN" w:bidi="ar-SA"/>
        </w:rPr>
        <w:t>（5）</w:t>
      </w:r>
      <w:r>
        <w:rPr>
          <w:rFonts w:hint="eastAsia" w:ascii="宋体" w:hAnsi="宋体" w:cs="宋体"/>
        </w:rPr>
        <w:t>工程量按实际工程量进行收方签证结算。</w:t>
      </w:r>
    </w:p>
    <w:p w14:paraId="4FA9F9E5">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hint="eastAsia" w:ascii="宋体" w:hAnsi="宋体" w:cs="宋体"/>
        </w:rPr>
      </w:pPr>
      <w:r>
        <w:rPr>
          <w:rFonts w:hint="eastAsia" w:cs="Times New Roman"/>
          <w:kern w:val="2"/>
          <w:sz w:val="21"/>
          <w:szCs w:val="21"/>
          <w:lang w:val="en-US" w:eastAsia="zh-CN" w:bidi="ar-SA"/>
        </w:rPr>
        <w:t>（6）</w:t>
      </w:r>
      <w:r>
        <w:rPr>
          <w:rFonts w:hint="eastAsia" w:ascii="宋体" w:hAnsi="宋体" w:cs="宋体"/>
        </w:rPr>
        <w:t>措施项目费按相关专业规定据实结算。</w:t>
      </w:r>
    </w:p>
    <w:p w14:paraId="0D369A56">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hint="eastAsia" w:ascii="宋体" w:hAnsi="宋体" w:cs="宋体"/>
        </w:rPr>
      </w:pPr>
      <w:r>
        <w:rPr>
          <w:rFonts w:hint="eastAsia" w:cs="Times New Roman"/>
          <w:kern w:val="2"/>
          <w:sz w:val="21"/>
          <w:szCs w:val="21"/>
          <w:lang w:val="en-US" w:eastAsia="zh-CN" w:bidi="ar-SA"/>
        </w:rPr>
        <w:t>（7）</w:t>
      </w:r>
      <w:r>
        <w:rPr>
          <w:rFonts w:hint="eastAsia" w:ascii="宋体" w:hAnsi="宋体" w:cs="宋体"/>
        </w:rPr>
        <w:t>安全文明施工措施费用：工程竣工结算时按渝建[2014]25号文与渝建发[2016]35号文的相关规定规定之合格标准进行结算。</w:t>
      </w:r>
    </w:p>
    <w:p w14:paraId="580BE561">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hint="eastAsia" w:ascii="宋体" w:hAnsi="宋体" w:cs="宋体"/>
        </w:rPr>
      </w:pPr>
      <w:r>
        <w:rPr>
          <w:rFonts w:hint="eastAsia" w:cs="Times New Roman"/>
          <w:kern w:val="2"/>
          <w:sz w:val="21"/>
          <w:szCs w:val="21"/>
          <w:lang w:val="en-US" w:eastAsia="zh-CN" w:bidi="ar-SA"/>
        </w:rPr>
        <w:t>（8）</w:t>
      </w:r>
      <w:r>
        <w:rPr>
          <w:rFonts w:hint="eastAsia" w:ascii="宋体" w:hAnsi="宋体" w:cs="宋体"/>
        </w:rPr>
        <w:t>规费：按相关规定费率结算。</w:t>
      </w:r>
    </w:p>
    <w:p w14:paraId="02D30A72">
      <w:pPr>
        <w:keepNext w:val="0"/>
        <w:keepLines w:val="0"/>
        <w:pageBreakBefore w:val="0"/>
        <w:widowControl w:val="0"/>
        <w:kinsoku/>
        <w:wordWrap/>
        <w:overflowPunct/>
        <w:topLinePunct w:val="0"/>
        <w:bidi w:val="0"/>
        <w:spacing w:beforeLines="50" w:afterLines="50" w:line="560" w:lineRule="exact"/>
        <w:ind w:firstLine="420" w:firstLineChars="200"/>
        <w:textAlignment w:val="auto"/>
        <w:rPr>
          <w:rFonts w:hint="eastAsia" w:ascii="宋体" w:hAnsi="宋体" w:cs="宋体"/>
        </w:rPr>
      </w:pPr>
      <w:r>
        <w:rPr>
          <w:rFonts w:hint="eastAsia" w:cs="Times New Roman"/>
          <w:kern w:val="2"/>
          <w:sz w:val="21"/>
          <w:szCs w:val="21"/>
          <w:lang w:val="en-US" w:eastAsia="zh-CN" w:bidi="ar-SA"/>
        </w:rPr>
        <w:t>（9）</w:t>
      </w:r>
      <w:r>
        <w:rPr>
          <w:rFonts w:hint="eastAsia" w:ascii="宋体" w:hAnsi="宋体" w:cs="宋体"/>
        </w:rPr>
        <w:t>税金：按规定费率结算。</w:t>
      </w:r>
    </w:p>
    <w:p w14:paraId="53E186DE">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ascii="宋体" w:hAnsi="宋体" w:cs="仿宋"/>
        </w:rPr>
      </w:pPr>
      <w:bookmarkStart w:id="462" w:name="_Toc280868717"/>
      <w:bookmarkEnd w:id="462"/>
      <w:bookmarkStart w:id="463" w:name="_Toc351203648"/>
      <w:bookmarkEnd w:id="463"/>
      <w:bookmarkStart w:id="464" w:name="_Toc280868718"/>
      <w:bookmarkEnd w:id="464"/>
      <w:r>
        <w:rPr>
          <w:rFonts w:hint="eastAsia" w:cs="Times New Roman"/>
          <w:kern w:val="2"/>
          <w:sz w:val="21"/>
          <w:szCs w:val="21"/>
          <w:lang w:val="en-US" w:eastAsia="zh-CN" w:bidi="ar-SA"/>
        </w:rPr>
        <w:t>33</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发包人违约</w:t>
      </w:r>
    </w:p>
    <w:p w14:paraId="1E30FC81">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kern w:val="0"/>
        </w:rPr>
      </w:pPr>
      <w:r>
        <w:rPr>
          <w:rFonts w:hint="eastAsia" w:ascii="宋体" w:hAnsi="宋体" w:cs="仿宋"/>
          <w:kern w:val="0"/>
        </w:rPr>
        <w:t>因发包人违约造成暂停施工满60日后发包人仍不纠正其违约行为并致使合同目的不能实现的，承包人有权</w:t>
      </w:r>
      <w:r>
        <w:rPr>
          <w:rFonts w:hint="eastAsia" w:ascii="宋体" w:hAnsi="宋体" w:cs="仿宋"/>
          <w:kern w:val="0"/>
          <w:lang w:val="en-US" w:eastAsia="zh-CN"/>
        </w:rPr>
        <w:t>要求</w:t>
      </w:r>
      <w:r>
        <w:rPr>
          <w:rFonts w:hint="eastAsia" w:ascii="宋体" w:hAnsi="宋体" w:cs="仿宋"/>
          <w:kern w:val="0"/>
        </w:rPr>
        <w:t>发包人</w:t>
      </w:r>
      <w:r>
        <w:rPr>
          <w:rFonts w:hint="eastAsia" w:ascii="宋体" w:hAnsi="宋体" w:cs="仿宋"/>
          <w:kern w:val="0"/>
          <w:lang w:val="en-US" w:eastAsia="zh-CN"/>
        </w:rPr>
        <w:t>结算工程款</w:t>
      </w:r>
      <w:r>
        <w:rPr>
          <w:rFonts w:hint="eastAsia" w:ascii="宋体" w:hAnsi="宋体" w:cs="仿宋"/>
        </w:rPr>
        <w:t>及</w:t>
      </w:r>
      <w:r>
        <w:rPr>
          <w:rFonts w:hint="eastAsia" w:ascii="宋体" w:hAnsi="宋体" w:cs="仿宋"/>
          <w:kern w:val="0"/>
          <w:lang w:val="en-US" w:eastAsia="zh-CN"/>
        </w:rPr>
        <w:t>解</w:t>
      </w:r>
      <w:r>
        <w:rPr>
          <w:rFonts w:hint="eastAsia" w:ascii="宋体" w:hAnsi="宋体" w:cs="仿宋"/>
          <w:kern w:val="0"/>
        </w:rPr>
        <w:t>除合同。</w:t>
      </w:r>
    </w:p>
    <w:p w14:paraId="701335C7">
      <w:pPr>
        <w:keepNext w:val="0"/>
        <w:keepLines w:val="0"/>
        <w:pageBreakBefore w:val="0"/>
        <w:widowControl w:val="0"/>
        <w:kinsoku/>
        <w:wordWrap/>
        <w:overflowPunct/>
        <w:topLinePunct w:val="0"/>
        <w:bidi w:val="0"/>
        <w:spacing w:after="120" w:line="560" w:lineRule="exact"/>
        <w:ind w:firstLine="420" w:firstLineChars="200"/>
        <w:textAlignment w:val="auto"/>
        <w:outlineLvl w:val="0"/>
        <w:rPr>
          <w:rFonts w:ascii="宋体" w:hAnsi="宋体" w:cs="仿宋"/>
        </w:rPr>
      </w:pPr>
      <w:r>
        <w:rPr>
          <w:rFonts w:hint="eastAsia" w:cs="Times New Roman"/>
          <w:kern w:val="2"/>
          <w:sz w:val="21"/>
          <w:szCs w:val="21"/>
          <w:lang w:val="en-US" w:eastAsia="zh-CN" w:bidi="ar-SA"/>
        </w:rPr>
        <w:t>34</w:t>
      </w:r>
      <w:r>
        <w:rPr>
          <w:rFonts w:hint="eastAsia" w:ascii="Times New Roman" w:hAnsi="Times New Roman" w:eastAsia="宋体" w:cs="Times New Roman"/>
          <w:kern w:val="2"/>
          <w:sz w:val="21"/>
          <w:szCs w:val="21"/>
          <w:lang w:val="en-US" w:eastAsia="zh-CN" w:bidi="ar-SA"/>
        </w:rPr>
        <w:t xml:space="preserve">. </w:t>
      </w:r>
      <w:r>
        <w:rPr>
          <w:rFonts w:hint="eastAsia" w:ascii="宋体" w:hAnsi="宋体" w:cs="仿宋"/>
        </w:rPr>
        <w:t>承包人违约</w:t>
      </w:r>
    </w:p>
    <w:p w14:paraId="5A0BF2C9">
      <w:pPr>
        <w:keepNext w:val="0"/>
        <w:keepLines w:val="0"/>
        <w:pageBreakBefore w:val="0"/>
        <w:widowControl w:val="0"/>
        <w:kinsoku/>
        <w:wordWrap/>
        <w:overflowPunct/>
        <w:topLinePunct w:val="0"/>
        <w:bidi w:val="0"/>
        <w:spacing w:before="120" w:after="120" w:line="560" w:lineRule="exact"/>
        <w:ind w:firstLine="420" w:firstLineChars="200"/>
        <w:textAlignment w:val="auto"/>
        <w:rPr>
          <w:rFonts w:ascii="宋体" w:hAnsi="宋体" w:cs="仿宋"/>
        </w:rPr>
      </w:pPr>
      <w:r>
        <w:rPr>
          <w:rFonts w:hint="eastAsia" w:ascii="宋体" w:hAnsi="宋体" w:cs="仿宋"/>
          <w:kern w:val="0"/>
        </w:rPr>
        <w:t>关于承包人违约的特别约定：</w:t>
      </w:r>
      <w:r>
        <w:rPr>
          <w:rFonts w:hint="eastAsia" w:ascii="宋体" w:hAnsi="宋体" w:cs="仿宋"/>
          <w:kern w:val="0"/>
          <w:u w:val="single"/>
        </w:rPr>
        <w:t>承包人中途退场，未按本合同约定的工期、质量要求完成工作，不按时支付民工工资，未履行合同约定的其他义务违约或给发包人造成损失的，发包人有权直接从承包人应得的</w:t>
      </w:r>
      <w:r>
        <w:rPr>
          <w:rFonts w:hint="eastAsia" w:ascii="宋体" w:hAnsi="宋体" w:cs="仿宋"/>
          <w:kern w:val="0"/>
          <w:u w:val="single"/>
          <w:lang w:val="en-US" w:eastAsia="zh-CN"/>
        </w:rPr>
        <w:t>工程</w:t>
      </w:r>
      <w:r>
        <w:rPr>
          <w:rFonts w:hint="eastAsia" w:ascii="宋体" w:hAnsi="宋体" w:cs="仿宋"/>
          <w:kern w:val="0"/>
          <w:u w:val="single"/>
        </w:rPr>
        <w:t>款项中扣除相应金额作为违约金和赔偿金</w:t>
      </w:r>
      <w:bookmarkStart w:id="465" w:name="_Toc351203649"/>
      <w:bookmarkEnd w:id="465"/>
      <w:r>
        <w:rPr>
          <w:rFonts w:hint="eastAsia" w:ascii="宋体" w:hAnsi="宋体" w:cs="仿宋"/>
          <w:u w:val="single"/>
        </w:rPr>
        <w:t xml:space="preserve"> </w:t>
      </w:r>
      <w:r>
        <w:rPr>
          <w:rFonts w:hint="eastAsia" w:ascii="宋体" w:hAnsi="宋体" w:cs="仿宋"/>
        </w:rPr>
        <w:t>。</w:t>
      </w:r>
    </w:p>
    <w:p w14:paraId="2C66F654">
      <w:pPr>
        <w:pStyle w:val="4"/>
        <w:keepNext w:val="0"/>
        <w:keepLines w:val="0"/>
        <w:pageBreakBefore w:val="0"/>
        <w:widowControl w:val="0"/>
        <w:kinsoku/>
        <w:wordWrap/>
        <w:overflowPunct/>
        <w:topLinePunct w:val="0"/>
        <w:bidi w:val="0"/>
        <w:spacing w:before="120" w:after="120" w:line="560" w:lineRule="exact"/>
        <w:ind w:firstLine="420" w:firstLineChars="200"/>
        <w:jc w:val="left"/>
        <w:textAlignment w:val="auto"/>
        <w:rPr>
          <w:rFonts w:hint="eastAsia" w:ascii="宋体" w:hAnsi="宋体" w:eastAsia="宋体" w:cs="宋体"/>
          <w:szCs w:val="21"/>
        </w:rPr>
      </w:pPr>
      <w:bookmarkStart w:id="466" w:name="_Toc351203650"/>
      <w:bookmarkEnd w:id="466"/>
      <w:r>
        <w:rPr>
          <w:rFonts w:hint="eastAsia" w:ascii="Times New Roman" w:hAnsi="Times New Roman" w:eastAsia="宋体" w:cs="Times New Roman"/>
          <w:kern w:val="2"/>
          <w:sz w:val="21"/>
          <w:szCs w:val="21"/>
          <w:lang w:val="en-US" w:eastAsia="zh-CN" w:bidi="ar-SA"/>
        </w:rPr>
        <w:t xml:space="preserve">35. </w:t>
      </w:r>
      <w:r>
        <w:rPr>
          <w:rFonts w:hint="eastAsia" w:ascii="宋体" w:hAnsi="宋体" w:eastAsia="宋体" w:cs="宋体"/>
          <w:szCs w:val="21"/>
        </w:rPr>
        <w:t>保险</w:t>
      </w:r>
    </w:p>
    <w:p w14:paraId="1A274B01">
      <w:pPr>
        <w:keepNext w:val="0"/>
        <w:keepLines w:val="0"/>
        <w:pageBreakBefore w:val="0"/>
        <w:widowControl w:val="0"/>
        <w:kinsoku/>
        <w:wordWrap/>
        <w:overflowPunct/>
        <w:topLinePunct w:val="0"/>
        <w:bidi w:val="0"/>
        <w:spacing w:after="120" w:line="560" w:lineRule="exact"/>
        <w:ind w:firstLine="420" w:firstLineChars="200"/>
        <w:textAlignment w:val="auto"/>
        <w:rPr>
          <w:rFonts w:hint="eastAsia" w:ascii="宋体" w:hAnsi="宋体" w:eastAsia="宋体" w:cs="宋体"/>
          <w:szCs w:val="21"/>
        </w:rPr>
      </w:pPr>
      <w:r>
        <w:rPr>
          <w:rFonts w:hint="eastAsia" w:ascii="Times New Roman" w:hAnsi="Times New Roman" w:eastAsia="宋体" w:cs="Times New Roman"/>
          <w:kern w:val="2"/>
          <w:sz w:val="21"/>
          <w:szCs w:val="21"/>
          <w:lang w:val="en-US" w:eastAsia="zh-CN" w:bidi="ar-SA"/>
        </w:rPr>
        <w:t>35. 1</w:t>
      </w:r>
      <w:r>
        <w:rPr>
          <w:rFonts w:hint="eastAsia" w:ascii="宋体" w:hAnsi="宋体" w:eastAsia="宋体" w:cs="宋体"/>
        </w:rPr>
        <w:t>工程保险</w:t>
      </w:r>
    </w:p>
    <w:p w14:paraId="5361DB63">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宋体" w:hAnsi="宋体" w:cs="仿宋"/>
        </w:rPr>
        <w:t>关于工程保险的特别约定：</w:t>
      </w:r>
      <w:r>
        <w:rPr>
          <w:rFonts w:hint="eastAsia" w:ascii="宋体" w:hAnsi="宋体" w:cs="仿宋"/>
          <w:u w:val="single"/>
        </w:rPr>
        <w:t>本工程各项保险由承包人自行投保，保险费已包含在相应的报价中</w:t>
      </w:r>
      <w:bookmarkStart w:id="467" w:name="_Toc351203651"/>
      <w:bookmarkEnd w:id="467"/>
      <w:r>
        <w:rPr>
          <w:rFonts w:hint="eastAsia" w:ascii="宋体" w:hAnsi="宋体" w:cs="仿宋"/>
          <w:u w:val="single"/>
        </w:rPr>
        <w:t xml:space="preserve"> </w:t>
      </w:r>
      <w:r>
        <w:rPr>
          <w:rFonts w:hint="eastAsia" w:ascii="宋体" w:hAnsi="宋体" w:cs="仿宋"/>
        </w:rPr>
        <w:t>。</w:t>
      </w:r>
    </w:p>
    <w:p w14:paraId="43E6640B">
      <w:pPr>
        <w:keepNext w:val="0"/>
        <w:keepLines w:val="0"/>
        <w:pageBreakBefore w:val="0"/>
        <w:widowControl w:val="0"/>
        <w:kinsoku/>
        <w:wordWrap/>
        <w:overflowPunct/>
        <w:topLinePunct w:val="0"/>
        <w:bidi w:val="0"/>
        <w:spacing w:after="120" w:line="560" w:lineRule="exact"/>
        <w:ind w:firstLine="420" w:firstLineChars="200"/>
        <w:textAlignment w:val="auto"/>
        <w:rPr>
          <w:rFonts w:ascii="宋体" w:hAnsi="宋体" w:cs="仿宋"/>
        </w:rPr>
      </w:pPr>
      <w:r>
        <w:rPr>
          <w:rFonts w:hint="eastAsia" w:ascii="宋体" w:hAnsi="宋体" w:cs="仿宋"/>
        </w:rPr>
        <w:t>因合同及合同有关事项发生的争议，</w:t>
      </w:r>
      <w:r>
        <w:rPr>
          <w:rFonts w:hint="eastAsia" w:ascii="宋体" w:hAnsi="宋体" w:cs="宋体"/>
          <w:szCs w:val="21"/>
        </w:rPr>
        <w:t>协商达</w:t>
      </w:r>
      <w:r>
        <w:rPr>
          <w:rFonts w:hint="eastAsia" w:ascii="宋体" w:hAnsi="宋体" w:cs="宋体"/>
          <w:szCs w:val="21"/>
          <w:lang w:val="en-US" w:eastAsia="zh-CN"/>
        </w:rPr>
        <w:t>不</w:t>
      </w:r>
      <w:r>
        <w:rPr>
          <w:rFonts w:hint="eastAsia" w:ascii="宋体" w:hAnsi="宋体" w:cs="宋体"/>
          <w:szCs w:val="21"/>
        </w:rPr>
        <w:t>成一致</w:t>
      </w:r>
      <w:r>
        <w:rPr>
          <w:rFonts w:hint="eastAsia" w:ascii="宋体" w:hAnsi="宋体" w:cs="宋体"/>
          <w:szCs w:val="21"/>
          <w:lang w:val="en-US" w:eastAsia="zh-CN"/>
        </w:rPr>
        <w:t>就</w:t>
      </w:r>
      <w:r>
        <w:rPr>
          <w:rFonts w:hint="eastAsia" w:ascii="宋体" w:hAnsi="宋体" w:cs="仿宋"/>
        </w:rPr>
        <w:t>按下列第</w:t>
      </w:r>
      <w:r>
        <w:rPr>
          <w:rFonts w:hint="eastAsia" w:ascii="宋体" w:hAnsi="宋体" w:cs="仿宋"/>
          <w:u w:val="single"/>
        </w:rPr>
        <w:t>（2）</w:t>
      </w:r>
      <w:r>
        <w:rPr>
          <w:rFonts w:hint="eastAsia" w:ascii="宋体" w:hAnsi="宋体" w:cs="仿宋"/>
        </w:rPr>
        <w:t>种方式解决：</w:t>
      </w:r>
    </w:p>
    <w:p w14:paraId="41B65AF1">
      <w:pPr>
        <w:keepNext w:val="0"/>
        <w:keepLines w:val="0"/>
        <w:pageBreakBefore w:val="0"/>
        <w:widowControl w:val="0"/>
        <w:kinsoku/>
        <w:wordWrap/>
        <w:overflowPunct/>
        <w:topLinePunct w:val="0"/>
        <w:bidi w:val="0"/>
        <w:spacing w:line="560" w:lineRule="exact"/>
        <w:ind w:firstLine="420" w:firstLineChars="200"/>
        <w:jc w:val="left"/>
        <w:textAlignment w:val="auto"/>
        <w:rPr>
          <w:rFonts w:ascii="宋体" w:hAnsi="宋体" w:cs="仿宋"/>
        </w:rPr>
      </w:pPr>
      <w:r>
        <w:rPr>
          <w:rFonts w:hint="eastAsia" w:ascii="Times New Roman" w:hAnsi="Times New Roman" w:eastAsia="宋体" w:cs="Times New Roman"/>
          <w:kern w:val="2"/>
          <w:sz w:val="21"/>
          <w:szCs w:val="21"/>
          <w:lang w:val="en-US" w:eastAsia="zh-CN" w:bidi="ar-SA"/>
        </w:rPr>
        <w:t>（1）</w:t>
      </w:r>
      <w:r>
        <w:rPr>
          <w:rFonts w:hint="eastAsia" w:ascii="宋体" w:hAnsi="宋体" w:cs="仿宋"/>
        </w:rPr>
        <w:t>向</w:t>
      </w:r>
      <w:r>
        <w:rPr>
          <w:rFonts w:hint="eastAsia" w:ascii="宋体" w:hAnsi="宋体" w:cs="仿宋"/>
          <w:u w:val="single"/>
        </w:rPr>
        <w:t>重庆仲裁委员会南川仲裁院</w:t>
      </w:r>
      <w:r>
        <w:rPr>
          <w:rFonts w:hint="eastAsia" w:ascii="宋体" w:hAnsi="宋体" w:cs="仿宋"/>
        </w:rPr>
        <w:t>仲裁委员会申请仲裁；</w:t>
      </w:r>
    </w:p>
    <w:p w14:paraId="07A846BC">
      <w:pPr>
        <w:keepNext w:val="0"/>
        <w:keepLines w:val="0"/>
        <w:pageBreakBefore w:val="0"/>
        <w:widowControl w:val="0"/>
        <w:kinsoku/>
        <w:wordWrap/>
        <w:overflowPunct/>
        <w:topLinePunct w:val="0"/>
        <w:bidi w:val="0"/>
        <w:spacing w:line="560" w:lineRule="exact"/>
        <w:ind w:left="420" w:leftChars="200" w:firstLine="0" w:firstLineChars="0"/>
        <w:jc w:val="left"/>
        <w:textAlignment w:val="auto"/>
        <w:rPr>
          <w:rFonts w:ascii="宋体" w:hAnsi="宋体"/>
        </w:rPr>
      </w:pPr>
      <w:r>
        <w:rPr>
          <w:rFonts w:hint="eastAsia" w:ascii="Times New Roman" w:hAnsi="Times New Roman" w:eastAsia="宋体" w:cs="Times New Roman"/>
          <w:kern w:val="2"/>
          <w:sz w:val="21"/>
          <w:szCs w:val="21"/>
          <w:lang w:val="en-US" w:eastAsia="zh-CN" w:bidi="ar-SA"/>
        </w:rPr>
        <w:t>（2）</w:t>
      </w:r>
      <w:r>
        <w:rPr>
          <w:rFonts w:hint="eastAsia" w:ascii="宋体" w:hAnsi="宋体" w:cs="仿宋"/>
        </w:rPr>
        <w:t>向</w:t>
      </w:r>
      <w:r>
        <w:rPr>
          <w:rFonts w:hint="eastAsia" w:ascii="宋体" w:hAnsi="宋体" w:cs="仿宋"/>
          <w:u w:val="single"/>
        </w:rPr>
        <w:t xml:space="preserve">项目所在地有管辖权的 </w:t>
      </w:r>
      <w:r>
        <w:rPr>
          <w:rFonts w:hint="eastAsia" w:ascii="宋体" w:hAnsi="宋体" w:cs="仿宋"/>
        </w:rPr>
        <w:t>人民法院起诉。</w:t>
      </w:r>
      <w:bookmarkEnd w:id="1"/>
      <w:r>
        <w:rPr>
          <w:rFonts w:hint="eastAsia" w:ascii="宋体" w:hAnsi="宋体" w:cs="仿宋"/>
          <w:lang w:val="en-US" w:eastAsia="zh-CN"/>
        </w:rPr>
        <w:t xml:space="preserve">                                                    </w:t>
      </w:r>
      <w:r>
        <w:rPr>
          <w:rFonts w:hint="eastAsia" w:ascii="Times New Roman" w:hAnsi="Times New Roman" w:eastAsia="宋体" w:cs="Times New Roman"/>
          <w:kern w:val="2"/>
          <w:sz w:val="21"/>
          <w:szCs w:val="21"/>
          <w:lang w:val="en-US" w:eastAsia="zh-CN" w:bidi="ar-SA"/>
        </w:rPr>
        <w:t xml:space="preserve">36. </w:t>
      </w:r>
      <w:r>
        <w:rPr>
          <w:rFonts w:hint="eastAsia" w:ascii="宋体" w:hAnsi="宋体"/>
        </w:rPr>
        <w:t>补充协议</w:t>
      </w:r>
    </w:p>
    <w:p w14:paraId="28ED3FDC">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rPr>
          <w:rFonts w:ascii="宋体" w:hAnsi="宋体"/>
          <w:b/>
          <w:bCs/>
        </w:rPr>
      </w:pPr>
      <w:r>
        <w:rPr>
          <w:rFonts w:hint="eastAsia" w:ascii="宋体" w:hAnsi="宋体"/>
        </w:rPr>
        <w:t>合同未尽事宜，合同当事人另行签订补充协议，补充协议是合同的组成部分。</w:t>
      </w:r>
    </w:p>
    <w:p w14:paraId="63A29455">
      <w:pPr>
        <w:keepNext w:val="0"/>
        <w:keepLines w:val="0"/>
        <w:pageBreakBefore w:val="0"/>
        <w:widowControl w:val="0"/>
        <w:kinsoku/>
        <w:wordWrap/>
        <w:overflowPunct/>
        <w:topLinePunct w:val="0"/>
        <w:bidi w:val="0"/>
        <w:adjustRightInd w:val="0"/>
        <w:snapToGrid w:val="0"/>
        <w:spacing w:line="560" w:lineRule="exact"/>
        <w:ind w:firstLine="420" w:firstLineChars="200"/>
        <w:textAlignment w:val="auto"/>
        <w:rPr>
          <w:rFonts w:ascii="宋体" w:hAnsi="宋体"/>
        </w:rPr>
      </w:pPr>
      <w:r>
        <w:rPr>
          <w:rFonts w:hint="eastAsia" w:ascii="Times New Roman" w:hAnsi="Times New Roman" w:eastAsia="宋体" w:cs="Times New Roman"/>
          <w:kern w:val="2"/>
          <w:sz w:val="21"/>
          <w:szCs w:val="21"/>
          <w:lang w:val="en-US" w:eastAsia="zh-CN" w:bidi="ar-SA"/>
        </w:rPr>
        <w:t xml:space="preserve">37. </w:t>
      </w:r>
      <w:r>
        <w:rPr>
          <w:rFonts w:hint="eastAsia" w:ascii="宋体" w:hAnsi="宋体"/>
        </w:rPr>
        <w:t>合同生效</w:t>
      </w:r>
    </w:p>
    <w:p w14:paraId="6342994E">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rPr>
      </w:pPr>
      <w:r>
        <w:rPr>
          <w:rFonts w:hint="eastAsia" w:ascii="宋体" w:hAnsi="宋体"/>
        </w:rPr>
        <w:t>本合同自</w:t>
      </w:r>
      <w:r>
        <w:rPr>
          <w:rFonts w:hint="eastAsia" w:ascii="宋体" w:hAnsi="宋体"/>
          <w:u w:val="single"/>
        </w:rPr>
        <w:t xml:space="preserve">  施工合同双方签字盖章后生效</w:t>
      </w:r>
      <w:r>
        <w:rPr>
          <w:rFonts w:hint="eastAsia" w:ascii="宋体" w:hAnsi="宋体" w:cs="仿宋"/>
          <w:u w:val="single"/>
        </w:rPr>
        <w:t xml:space="preserve"> </w:t>
      </w:r>
      <w:r>
        <w:rPr>
          <w:rFonts w:hint="eastAsia" w:ascii="宋体" w:hAnsi="宋体" w:cs="仿宋"/>
        </w:rPr>
        <w:t>。</w:t>
      </w:r>
    </w:p>
    <w:p w14:paraId="4CE9A89B">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rPr>
      </w:pPr>
      <w:r>
        <w:rPr>
          <w:rFonts w:hint="eastAsia" w:ascii="Times New Roman" w:hAnsi="Times New Roman" w:eastAsia="宋体" w:cs="Times New Roman"/>
          <w:kern w:val="2"/>
          <w:sz w:val="21"/>
          <w:szCs w:val="21"/>
          <w:lang w:val="en-US" w:eastAsia="zh-CN" w:bidi="ar-SA"/>
        </w:rPr>
        <w:t xml:space="preserve">38. </w:t>
      </w:r>
      <w:r>
        <w:rPr>
          <w:rFonts w:hint="eastAsia" w:ascii="宋体" w:hAnsi="宋体"/>
        </w:rPr>
        <w:t>合同份数</w:t>
      </w:r>
    </w:p>
    <w:p w14:paraId="485D9F45">
      <w:pPr>
        <w:keepNext w:val="0"/>
        <w:keepLines w:val="0"/>
        <w:pageBreakBefore w:val="0"/>
        <w:widowControl w:val="0"/>
        <w:kinsoku/>
        <w:wordWrap/>
        <w:overflowPunct/>
        <w:topLinePunct w:val="0"/>
        <w:bidi w:val="0"/>
        <w:spacing w:line="560" w:lineRule="exact"/>
        <w:ind w:firstLine="420" w:firstLineChars="200"/>
        <w:textAlignment w:val="auto"/>
        <w:rPr>
          <w:rFonts w:hint="eastAsia" w:ascii="宋体" w:hAnsi="宋体" w:eastAsia="宋体"/>
          <w:lang w:val="en-US" w:eastAsia="zh-CN"/>
        </w:rPr>
      </w:pPr>
      <w:r>
        <w:rPr>
          <w:rFonts w:hint="eastAsia" w:ascii="宋体" w:hAnsi="宋体"/>
        </w:rPr>
        <w:t>本合同一式</w:t>
      </w:r>
      <w:r>
        <w:rPr>
          <w:rFonts w:hint="eastAsia" w:ascii="宋体" w:hAnsi="宋体"/>
          <w:u w:val="single"/>
          <w:lang w:val="en-US" w:eastAsia="zh-CN"/>
        </w:rPr>
        <w:t xml:space="preserve">  陆 </w:t>
      </w:r>
      <w:r>
        <w:rPr>
          <w:rFonts w:hint="eastAsia" w:ascii="宋体" w:hAnsi="宋体"/>
        </w:rPr>
        <w:t>份，均具有同等法律效力，发包人执</w:t>
      </w:r>
      <w:r>
        <w:rPr>
          <w:rFonts w:hint="eastAsia" w:ascii="宋体" w:hAnsi="宋体"/>
          <w:lang w:val="en-US" w:eastAsia="zh-CN"/>
        </w:rPr>
        <w:t xml:space="preserve"> </w:t>
      </w:r>
      <w:r>
        <w:rPr>
          <w:rFonts w:hint="eastAsia" w:ascii="宋体" w:hAnsi="宋体"/>
          <w:u w:val="single"/>
          <w:lang w:val="en-US" w:eastAsia="zh-CN"/>
        </w:rPr>
        <w:t xml:space="preserve"> 肆  </w:t>
      </w:r>
      <w:r>
        <w:rPr>
          <w:rFonts w:hint="eastAsia" w:ascii="宋体" w:hAnsi="宋体"/>
        </w:rPr>
        <w:t>份，承包人执</w:t>
      </w:r>
      <w:r>
        <w:rPr>
          <w:rFonts w:hint="eastAsia" w:ascii="宋体" w:hAnsi="宋体"/>
          <w:u w:val="single"/>
          <w:lang w:val="en-US" w:eastAsia="zh-CN"/>
        </w:rPr>
        <w:t xml:space="preserve">  贰 </w:t>
      </w:r>
      <w:r>
        <w:rPr>
          <w:rFonts w:hint="eastAsia" w:ascii="宋体" w:hAnsi="宋体"/>
          <w:szCs w:val="21"/>
          <w:u w:val="single"/>
          <w:lang w:val="en-US" w:eastAsia="zh-CN"/>
        </w:rPr>
        <w:t xml:space="preserve"> </w:t>
      </w:r>
      <w:r>
        <w:rPr>
          <w:rFonts w:hint="eastAsia" w:ascii="宋体" w:hAnsi="宋体"/>
        </w:rPr>
        <w:t>份</w:t>
      </w:r>
      <w:r>
        <w:rPr>
          <w:rFonts w:hint="eastAsia" w:ascii="宋体" w:hAnsi="宋体"/>
          <w:lang w:eastAsia="zh-CN"/>
        </w:rPr>
        <w:t>。</w:t>
      </w:r>
    </w:p>
    <w:p w14:paraId="1B26712F">
      <w:pPr>
        <w:keepNext w:val="0"/>
        <w:keepLines w:val="0"/>
        <w:pageBreakBefore w:val="0"/>
        <w:widowControl w:val="0"/>
        <w:kinsoku/>
        <w:wordWrap/>
        <w:overflowPunct/>
        <w:topLinePunct w:val="0"/>
        <w:bidi w:val="0"/>
        <w:spacing w:line="560" w:lineRule="exact"/>
        <w:textAlignment w:val="auto"/>
        <w:rPr>
          <w:rFonts w:hint="eastAsia" w:ascii="宋体" w:hAnsi="宋体"/>
        </w:rPr>
      </w:pPr>
    </w:p>
    <w:p w14:paraId="42C555F0">
      <w:pPr>
        <w:keepNext w:val="0"/>
        <w:keepLines w:val="0"/>
        <w:pageBreakBefore w:val="0"/>
        <w:widowControl w:val="0"/>
        <w:kinsoku/>
        <w:wordWrap/>
        <w:overflowPunct/>
        <w:topLinePunct w:val="0"/>
        <w:bidi w:val="0"/>
        <w:spacing w:line="560" w:lineRule="exact"/>
        <w:textAlignment w:val="auto"/>
        <w:rPr>
          <w:rFonts w:hint="eastAsia" w:ascii="宋体" w:hAnsi="宋体"/>
        </w:rPr>
      </w:pPr>
    </w:p>
    <w:p w14:paraId="16DA6871">
      <w:pPr>
        <w:keepNext w:val="0"/>
        <w:keepLines w:val="0"/>
        <w:pageBreakBefore w:val="0"/>
        <w:widowControl w:val="0"/>
        <w:kinsoku/>
        <w:wordWrap/>
        <w:overflowPunct/>
        <w:topLinePunct w:val="0"/>
        <w:bidi w:val="0"/>
        <w:spacing w:line="560" w:lineRule="exact"/>
        <w:textAlignment w:val="auto"/>
        <w:rPr>
          <w:rFonts w:ascii="宋体" w:hAnsi="宋体"/>
        </w:rPr>
      </w:pPr>
      <w:r>
        <w:rPr>
          <w:rFonts w:hint="eastAsia" w:ascii="宋体" w:hAnsi="宋体"/>
        </w:rPr>
        <w:t>发包人：</w:t>
      </w:r>
      <w:r>
        <w:rPr>
          <w:rFonts w:hint="eastAsia" w:ascii="宋体" w:hAnsi="宋体"/>
          <w:u w:val="single"/>
          <w:lang w:val="en-US" w:eastAsia="zh-CN"/>
        </w:rPr>
        <w:t xml:space="preserve">                    </w:t>
      </w:r>
      <w:r>
        <w:rPr>
          <w:rFonts w:hint="eastAsia" w:ascii="宋体" w:hAnsi="宋体"/>
          <w:b/>
          <w:szCs w:val="21"/>
          <w:lang w:val="en-US" w:eastAsia="zh-CN"/>
        </w:rPr>
        <w:t xml:space="preserve"> </w:t>
      </w:r>
      <w:r>
        <w:rPr>
          <w:rFonts w:hint="eastAsia" w:ascii="宋体" w:hAnsi="宋体"/>
        </w:rPr>
        <w:t xml:space="preserve">(公章)      承包人： </w:t>
      </w:r>
      <w:r>
        <w:rPr>
          <w:rFonts w:hint="eastAsia" w:ascii="宋体" w:hAnsi="宋体"/>
          <w:u w:val="single"/>
          <w:lang w:val="en-US" w:eastAsia="zh-CN"/>
        </w:rPr>
        <w:t xml:space="preserve">                       </w:t>
      </w:r>
      <w:r>
        <w:rPr>
          <w:rFonts w:hint="eastAsia" w:ascii="宋体" w:hAnsi="宋体"/>
        </w:rPr>
        <w:t>(公章)</w:t>
      </w:r>
    </w:p>
    <w:p w14:paraId="5F0BF756">
      <w:pPr>
        <w:keepNext w:val="0"/>
        <w:keepLines w:val="0"/>
        <w:pageBreakBefore w:val="0"/>
        <w:widowControl w:val="0"/>
        <w:kinsoku/>
        <w:wordWrap/>
        <w:overflowPunct/>
        <w:topLinePunct w:val="0"/>
        <w:bidi w:val="0"/>
        <w:spacing w:line="560" w:lineRule="exact"/>
        <w:textAlignment w:val="auto"/>
        <w:rPr>
          <w:rFonts w:ascii="宋体" w:hAnsi="宋体"/>
        </w:rPr>
      </w:pPr>
      <w:r>
        <w:rPr>
          <w:rFonts w:hint="eastAsia" w:ascii="宋体" w:hAnsi="宋体"/>
        </w:rPr>
        <w:t xml:space="preserve">法定代表人或其委托代理人：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法定代表人或其委托代理人：</w:t>
      </w:r>
    </w:p>
    <w:p w14:paraId="3D2C0690">
      <w:pPr>
        <w:keepNext w:val="0"/>
        <w:keepLines w:val="0"/>
        <w:pageBreakBefore w:val="0"/>
        <w:widowControl w:val="0"/>
        <w:kinsoku/>
        <w:wordWrap/>
        <w:overflowPunct/>
        <w:topLinePunct w:val="0"/>
        <w:bidi w:val="0"/>
        <w:spacing w:line="560" w:lineRule="exact"/>
        <w:textAlignment w:val="auto"/>
        <w:rPr>
          <w:rFonts w:hint="default" w:ascii="宋体" w:hAnsi="宋体"/>
          <w:lang w:val="en-US"/>
        </w:rPr>
      </w:pPr>
      <w:r>
        <w:rPr>
          <w:rFonts w:hint="eastAsia" w:ascii="宋体" w:hAnsi="宋体"/>
        </w:rPr>
        <w:t xml:space="preserve">（签字）                             </w:t>
      </w:r>
      <w:r>
        <w:rPr>
          <w:rFonts w:hint="eastAsia" w:ascii="宋体" w:hAnsi="宋体"/>
          <w:lang w:val="en-US" w:eastAsia="zh-CN"/>
        </w:rPr>
        <w:t xml:space="preserve">                </w:t>
      </w:r>
      <w:r>
        <w:rPr>
          <w:rFonts w:hint="eastAsia" w:ascii="宋体" w:hAnsi="宋体"/>
        </w:rPr>
        <w:t xml:space="preserve">（签字）          </w:t>
      </w:r>
      <w:r>
        <w:rPr>
          <w:rFonts w:hint="eastAsia" w:ascii="宋体" w:hAnsi="宋体"/>
          <w:lang w:val="en-US" w:eastAsia="zh-CN"/>
        </w:rPr>
        <w:t xml:space="preserve">        </w:t>
      </w:r>
    </w:p>
    <w:p w14:paraId="4AEDEAA9">
      <w:pPr>
        <w:keepLines w:val="0"/>
        <w:widowControl w:val="0"/>
        <w:snapToGrid/>
        <w:spacing w:before="0" w:beforeAutospacing="0" w:after="0" w:afterAutospacing="0" w:line="640" w:lineRule="exact"/>
        <w:ind w:firstLine="3132" w:firstLineChars="600"/>
        <w:jc w:val="both"/>
        <w:textAlignment w:val="baseline"/>
        <w:rPr>
          <w:rFonts w:hint="eastAsia" w:ascii="仿宋" w:hAnsi="仿宋" w:eastAsia="仿宋" w:cs="仿宋"/>
          <w:b/>
          <w:bCs/>
          <w:i w:val="0"/>
          <w:caps w:val="0"/>
          <w:color w:val="000000"/>
          <w:spacing w:val="0"/>
          <w:w w:val="100"/>
          <w:sz w:val="52"/>
          <w:szCs w:val="52"/>
          <w:lang w:eastAsia="zh-CN"/>
        </w:rPr>
      </w:pPr>
      <w:bookmarkStart w:id="468" w:name="招标文件04章合同条款及格式03_07"/>
      <w:bookmarkEnd w:id="468"/>
      <w:bookmarkStart w:id="469" w:name="招标文件04章合同条款及格式03_08"/>
      <w:bookmarkEnd w:id="469"/>
    </w:p>
    <w:p w14:paraId="58B4AD06">
      <w:pPr>
        <w:keepLines w:val="0"/>
        <w:widowControl w:val="0"/>
        <w:snapToGrid/>
        <w:spacing w:before="0" w:beforeAutospacing="0" w:after="0" w:afterAutospacing="0" w:line="640" w:lineRule="exact"/>
        <w:jc w:val="both"/>
        <w:textAlignment w:val="baseline"/>
        <w:rPr>
          <w:rFonts w:hint="default" w:ascii="华文新魏" w:hAnsi="华文新魏" w:eastAsia="华文新魏" w:cs="华文新魏"/>
          <w:b w:val="0"/>
          <w:bCs/>
          <w:i w:val="0"/>
          <w:caps w:val="0"/>
          <w:color w:val="000000"/>
          <w:spacing w:val="0"/>
          <w:w w:val="100"/>
          <w:sz w:val="28"/>
          <w:szCs w:val="52"/>
          <w:lang w:val="en-US" w:eastAsia="zh-CN"/>
        </w:rPr>
      </w:pPr>
      <w:r>
        <w:rPr>
          <w:rFonts w:hint="eastAsia" w:ascii="华文新魏" w:hAnsi="华文新魏" w:eastAsia="华文新魏" w:cs="华文新魏"/>
          <w:b w:val="0"/>
          <w:bCs/>
          <w:i w:val="0"/>
          <w:caps w:val="0"/>
          <w:color w:val="000000"/>
          <w:spacing w:val="0"/>
          <w:w w:val="100"/>
          <w:sz w:val="28"/>
          <w:szCs w:val="52"/>
          <w:lang w:val="en-US" w:eastAsia="zh-CN"/>
        </w:rPr>
        <w:t xml:space="preserve">                                  </w:t>
      </w:r>
      <w:r>
        <w:rPr>
          <w:rFonts w:hint="eastAsia" w:ascii="华文新魏" w:hAnsi="华文新魏" w:eastAsia="华文新魏" w:cs="华文新魏"/>
          <w:b w:val="0"/>
          <w:bCs/>
          <w:i w:val="0"/>
          <w:caps w:val="0"/>
          <w:color w:val="000000"/>
          <w:spacing w:val="0"/>
          <w:w w:val="100"/>
          <w:sz w:val="28"/>
          <w:szCs w:val="52"/>
          <w:u w:val="single"/>
          <w:lang w:val="en-US" w:eastAsia="zh-CN"/>
        </w:rPr>
        <w:t xml:space="preserve">     </w:t>
      </w:r>
      <w:r>
        <w:rPr>
          <w:rFonts w:hint="eastAsia" w:ascii="华文新魏" w:hAnsi="华文新魏" w:eastAsia="华文新魏" w:cs="华文新魏"/>
          <w:b w:val="0"/>
          <w:bCs/>
          <w:i w:val="0"/>
          <w:caps w:val="0"/>
          <w:color w:val="000000"/>
          <w:spacing w:val="0"/>
          <w:w w:val="100"/>
          <w:sz w:val="28"/>
          <w:szCs w:val="52"/>
          <w:lang w:val="en-US" w:eastAsia="zh-CN"/>
        </w:rPr>
        <w:t>年</w:t>
      </w:r>
      <w:r>
        <w:rPr>
          <w:rFonts w:hint="eastAsia" w:ascii="华文新魏" w:hAnsi="华文新魏" w:eastAsia="华文新魏" w:cs="华文新魏"/>
          <w:b w:val="0"/>
          <w:bCs/>
          <w:i w:val="0"/>
          <w:caps w:val="0"/>
          <w:color w:val="000000"/>
          <w:spacing w:val="0"/>
          <w:w w:val="100"/>
          <w:sz w:val="28"/>
          <w:szCs w:val="52"/>
          <w:u w:val="single"/>
          <w:lang w:val="en-US" w:eastAsia="zh-CN"/>
        </w:rPr>
        <w:t xml:space="preserve">     </w:t>
      </w:r>
      <w:r>
        <w:rPr>
          <w:rFonts w:hint="eastAsia" w:ascii="华文新魏" w:hAnsi="华文新魏" w:eastAsia="华文新魏" w:cs="华文新魏"/>
          <w:b w:val="0"/>
          <w:bCs/>
          <w:i w:val="0"/>
          <w:caps w:val="0"/>
          <w:color w:val="000000"/>
          <w:spacing w:val="0"/>
          <w:w w:val="100"/>
          <w:sz w:val="28"/>
          <w:szCs w:val="52"/>
          <w:lang w:val="en-US" w:eastAsia="zh-CN"/>
        </w:rPr>
        <w:t>月</w:t>
      </w:r>
      <w:r>
        <w:rPr>
          <w:rFonts w:hint="eastAsia" w:ascii="华文新魏" w:hAnsi="华文新魏" w:eastAsia="华文新魏" w:cs="华文新魏"/>
          <w:b w:val="0"/>
          <w:bCs/>
          <w:i w:val="0"/>
          <w:caps w:val="0"/>
          <w:color w:val="000000"/>
          <w:spacing w:val="0"/>
          <w:w w:val="100"/>
          <w:sz w:val="28"/>
          <w:szCs w:val="52"/>
          <w:u w:val="single"/>
          <w:lang w:val="en-US" w:eastAsia="zh-CN"/>
        </w:rPr>
        <w:t xml:space="preserve">     </w:t>
      </w:r>
      <w:r>
        <w:rPr>
          <w:rFonts w:hint="eastAsia" w:ascii="华文新魏" w:hAnsi="华文新魏" w:eastAsia="华文新魏" w:cs="华文新魏"/>
          <w:b w:val="0"/>
          <w:bCs/>
          <w:i w:val="0"/>
          <w:caps w:val="0"/>
          <w:color w:val="000000"/>
          <w:spacing w:val="0"/>
          <w:w w:val="100"/>
          <w:sz w:val="28"/>
          <w:szCs w:val="52"/>
          <w:lang w:val="en-US" w:eastAsia="zh-CN"/>
        </w:rPr>
        <w:t>日</w:t>
      </w:r>
    </w:p>
    <w:p w14:paraId="5037269F">
      <w:pPr>
        <w:keepLines w:val="0"/>
        <w:widowControl w:val="0"/>
        <w:snapToGrid/>
        <w:spacing w:before="0" w:beforeAutospacing="0" w:after="0" w:afterAutospacing="0" w:line="640" w:lineRule="exact"/>
        <w:ind w:firstLine="3132" w:firstLineChars="600"/>
        <w:jc w:val="both"/>
        <w:textAlignment w:val="baseline"/>
        <w:rPr>
          <w:rFonts w:hint="eastAsia" w:ascii="仿宋" w:hAnsi="仿宋" w:eastAsia="仿宋" w:cs="仿宋"/>
          <w:b/>
          <w:bCs/>
          <w:i w:val="0"/>
          <w:caps w:val="0"/>
          <w:color w:val="000000"/>
          <w:spacing w:val="0"/>
          <w:w w:val="100"/>
          <w:sz w:val="52"/>
          <w:szCs w:val="52"/>
          <w:lang w:eastAsia="zh-CN"/>
        </w:rPr>
      </w:pPr>
    </w:p>
    <w:p w14:paraId="5ED13893">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2D7B84A6">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0175778A">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5F669395">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4021E600">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3C264E34">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1DBF0AA5">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17D8102F">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0BFDB78A">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11E646EA">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5AA7CDB3">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2E08F009">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163EB7C5">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15A553F4">
      <w:pPr>
        <w:keepLines w:val="0"/>
        <w:widowControl w:val="0"/>
        <w:snapToGrid/>
        <w:spacing w:before="0" w:beforeAutospacing="0" w:after="0" w:afterAutospacing="0" w:line="640" w:lineRule="exact"/>
        <w:jc w:val="both"/>
        <w:textAlignment w:val="baseline"/>
        <w:rPr>
          <w:rFonts w:hint="eastAsia" w:ascii="仿宋" w:hAnsi="仿宋" w:eastAsia="仿宋" w:cs="仿宋"/>
          <w:b/>
          <w:bCs/>
          <w:i w:val="0"/>
          <w:caps w:val="0"/>
          <w:color w:val="000000"/>
          <w:spacing w:val="0"/>
          <w:w w:val="100"/>
          <w:sz w:val="52"/>
          <w:szCs w:val="52"/>
          <w:lang w:eastAsia="zh-CN"/>
        </w:rPr>
      </w:pPr>
    </w:p>
    <w:p w14:paraId="4B8E7E34">
      <w:pPr>
        <w:keepLines w:val="0"/>
        <w:widowControl w:val="0"/>
        <w:snapToGrid/>
        <w:spacing w:before="0" w:beforeAutospacing="0" w:after="0" w:afterAutospacing="0" w:line="640" w:lineRule="exact"/>
        <w:jc w:val="center"/>
        <w:textAlignment w:val="baseline"/>
        <w:rPr>
          <w:rFonts w:hint="eastAsia" w:ascii="仿宋" w:hAnsi="仿宋" w:eastAsia="仿宋" w:cs="仿宋"/>
          <w:b/>
          <w:bCs/>
          <w:i w:val="0"/>
          <w:caps w:val="0"/>
          <w:color w:val="000000"/>
          <w:spacing w:val="0"/>
          <w:w w:val="100"/>
          <w:sz w:val="52"/>
          <w:szCs w:val="52"/>
          <w:lang w:eastAsia="zh-CN"/>
        </w:rPr>
      </w:pPr>
      <w:r>
        <w:rPr>
          <w:rFonts w:hint="eastAsia" w:ascii="仿宋" w:hAnsi="仿宋" w:eastAsia="仿宋" w:cs="仿宋"/>
          <w:b/>
          <w:bCs/>
          <w:i w:val="0"/>
          <w:caps w:val="0"/>
          <w:color w:val="000000"/>
          <w:spacing w:val="0"/>
          <w:w w:val="100"/>
          <w:sz w:val="52"/>
          <w:szCs w:val="52"/>
          <w:lang w:eastAsia="zh-CN"/>
        </w:rPr>
        <w:t>廉 政 合 同</w:t>
      </w:r>
    </w:p>
    <w:p w14:paraId="66CEE13C">
      <w:pPr>
        <w:keepLines w:val="0"/>
        <w:widowControl w:val="0"/>
        <w:snapToGrid/>
        <w:spacing w:before="0" w:beforeAutospacing="0" w:after="0" w:afterAutospacing="0" w:line="640" w:lineRule="exact"/>
        <w:jc w:val="center"/>
        <w:textAlignment w:val="baseline"/>
        <w:rPr>
          <w:rFonts w:hint="eastAsia" w:ascii="仿宋" w:hAnsi="仿宋" w:eastAsia="仿宋" w:cs="仿宋"/>
          <w:b w:val="0"/>
          <w:i w:val="0"/>
          <w:caps w:val="0"/>
          <w:color w:val="000000"/>
          <w:spacing w:val="0"/>
          <w:w w:val="100"/>
          <w:sz w:val="44"/>
          <w:szCs w:val="44"/>
          <w:lang w:val="en-US" w:eastAsia="zh-CN"/>
        </w:rPr>
      </w:pPr>
    </w:p>
    <w:p w14:paraId="6DB9651B">
      <w:pPr>
        <w:snapToGrid/>
        <w:spacing w:before="0" w:beforeAutospacing="0" w:after="0" w:afterAutospacing="0" w:line="440" w:lineRule="exact"/>
        <w:ind w:firstLine="640" w:firstLineChars="200"/>
        <w:jc w:val="both"/>
        <w:textAlignment w:val="baseline"/>
        <w:rPr>
          <w:rFonts w:hint="default" w:ascii="仿宋" w:hAnsi="仿宋" w:eastAsia="仿宋" w:cs="仿宋"/>
          <w:b w:val="0"/>
          <w:i w:val="0"/>
          <w:caps w:val="0"/>
          <w:color w:val="000000"/>
          <w:spacing w:val="0"/>
          <w:w w:val="100"/>
          <w:sz w:val="32"/>
          <w:szCs w:val="32"/>
          <w:lang w:val="en-US" w:eastAsia="zh-CN"/>
        </w:rPr>
      </w:pPr>
      <w:r>
        <w:rPr>
          <w:rFonts w:hint="eastAsia" w:ascii="仿宋" w:hAnsi="仿宋" w:eastAsia="仿宋" w:cs="仿宋"/>
          <w:b w:val="0"/>
          <w:i w:val="0"/>
          <w:caps w:val="0"/>
          <w:color w:val="000000"/>
          <w:spacing w:val="0"/>
          <w:w w:val="100"/>
          <w:sz w:val="32"/>
          <w:szCs w:val="32"/>
          <w:lang w:eastAsia="zh-CN"/>
        </w:rPr>
        <w:t>甲方：</w:t>
      </w:r>
      <w:r>
        <w:rPr>
          <w:rFonts w:hint="eastAsia" w:ascii="仿宋" w:hAnsi="仿宋" w:eastAsia="仿宋" w:cs="仿宋"/>
          <w:b w:val="0"/>
          <w:i w:val="0"/>
          <w:caps w:val="0"/>
          <w:color w:val="000000"/>
          <w:spacing w:val="0"/>
          <w:w w:val="100"/>
          <w:sz w:val="32"/>
          <w:szCs w:val="32"/>
          <w:lang w:val="en-US" w:eastAsia="zh-CN"/>
        </w:rPr>
        <w:t>重庆市南川区庆元镇人民政府</w:t>
      </w:r>
      <w:r>
        <w:rPr>
          <w:rFonts w:hint="eastAsia" w:ascii="仿宋" w:hAnsi="仿宋" w:eastAsia="仿宋" w:cs="仿宋"/>
          <w:b w:val="0"/>
          <w:i w:val="0"/>
          <w:caps w:val="0"/>
          <w:color w:val="000000"/>
          <w:spacing w:val="0"/>
          <w:w w:val="100"/>
          <w:sz w:val="32"/>
          <w:szCs w:val="32"/>
          <w:u w:val="single"/>
          <w:lang w:val="en-US" w:eastAsia="zh-CN"/>
        </w:rPr>
        <w:t xml:space="preserve">                               </w:t>
      </w:r>
    </w:p>
    <w:p w14:paraId="7FFDAB3D">
      <w:pPr>
        <w:keepLines w:val="0"/>
        <w:widowControl w:val="0"/>
        <w:snapToGrid/>
        <w:spacing w:before="0" w:beforeAutospacing="0" w:after="0" w:afterAutospacing="0" w:line="640" w:lineRule="exact"/>
        <w:ind w:firstLine="640" w:firstLineChars="200"/>
        <w:jc w:val="both"/>
        <w:textAlignment w:val="baseline"/>
        <w:rPr>
          <w:rStyle w:val="13"/>
          <w:rFonts w:hint="eastAsia" w:ascii="仿宋" w:hAnsi="仿宋" w:eastAsia="仿宋" w:cs="仿宋"/>
          <w:b w:val="0"/>
          <w:bCs/>
          <w:i w:val="0"/>
          <w:caps w:val="0"/>
          <w:color w:val="000000"/>
          <w:spacing w:val="0"/>
          <w:w w:val="100"/>
          <w:sz w:val="30"/>
          <w:szCs w:val="30"/>
          <w:u w:val="single"/>
          <w:lang w:val="en-US" w:eastAsia="zh-CN"/>
        </w:rPr>
      </w:pPr>
      <w:r>
        <w:rPr>
          <w:rFonts w:hint="eastAsia" w:ascii="仿宋" w:hAnsi="仿宋" w:eastAsia="仿宋" w:cs="仿宋"/>
          <w:b w:val="0"/>
          <w:i w:val="0"/>
          <w:caps w:val="0"/>
          <w:color w:val="000000"/>
          <w:spacing w:val="0"/>
          <w:w w:val="100"/>
          <w:sz w:val="32"/>
          <w:szCs w:val="32"/>
          <w:lang w:eastAsia="zh-CN"/>
        </w:rPr>
        <w:t>乙方：</w:t>
      </w:r>
      <w:r>
        <w:rPr>
          <w:rFonts w:hint="eastAsia" w:ascii="仿宋" w:hAnsi="仿宋" w:eastAsia="仿宋" w:cs="仿宋"/>
          <w:b w:val="0"/>
          <w:i w:val="0"/>
          <w:caps w:val="0"/>
          <w:color w:val="000000"/>
          <w:spacing w:val="0"/>
          <w:w w:val="100"/>
          <w:sz w:val="32"/>
          <w:szCs w:val="32"/>
          <w:lang w:val="en-US" w:eastAsia="zh-CN"/>
        </w:rPr>
        <w:t xml:space="preserve">  </w:t>
      </w:r>
      <w:r>
        <w:rPr>
          <w:rStyle w:val="13"/>
          <w:rFonts w:hint="eastAsia" w:ascii="仿宋" w:hAnsi="仿宋" w:eastAsia="仿宋" w:cs="仿宋"/>
          <w:b w:val="0"/>
          <w:bCs/>
          <w:i w:val="0"/>
          <w:caps w:val="0"/>
          <w:color w:val="000000"/>
          <w:spacing w:val="0"/>
          <w:w w:val="100"/>
          <w:sz w:val="30"/>
          <w:szCs w:val="30"/>
          <w:u w:val="single"/>
          <w:lang w:val="en-US" w:eastAsia="zh-CN"/>
        </w:rPr>
        <w:t xml:space="preserve">     </w:t>
      </w:r>
    </w:p>
    <w:p w14:paraId="7FD5D5B5">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监督单位：重庆市南川区庆元镇纪律检查委员会</w:t>
      </w:r>
    </w:p>
    <w:p w14:paraId="79A88DC0">
      <w:pPr>
        <w:keepLines w:val="0"/>
        <w:widowControl w:val="0"/>
        <w:snapToGrid/>
        <w:spacing w:before="0" w:beforeAutospacing="0" w:after="0" w:afterAutospacing="0" w:line="640" w:lineRule="exact"/>
        <w:ind w:firstLine="600" w:firstLineChars="200"/>
        <w:jc w:val="both"/>
        <w:textAlignment w:val="baseline"/>
        <w:rPr>
          <w:rFonts w:hint="default" w:ascii="仿宋" w:hAnsi="仿宋" w:eastAsia="仿宋" w:cs="仿宋"/>
          <w:b w:val="0"/>
          <w:i w:val="0"/>
          <w:caps w:val="0"/>
          <w:color w:val="000000"/>
          <w:spacing w:val="0"/>
          <w:w w:val="100"/>
          <w:sz w:val="32"/>
          <w:szCs w:val="32"/>
          <w:lang w:val="en-US" w:eastAsia="zh-CN"/>
        </w:rPr>
      </w:pPr>
      <w:r>
        <w:rPr>
          <w:rStyle w:val="13"/>
          <w:rFonts w:hint="eastAsia" w:ascii="仿宋" w:hAnsi="仿宋" w:eastAsia="仿宋" w:cs="仿宋"/>
          <w:b w:val="0"/>
          <w:bCs/>
          <w:i w:val="0"/>
          <w:caps w:val="0"/>
          <w:color w:val="000000"/>
          <w:spacing w:val="0"/>
          <w:w w:val="100"/>
          <w:sz w:val="30"/>
          <w:szCs w:val="30"/>
          <w:u w:val="single"/>
          <w:lang w:val="en-US" w:eastAsia="zh-CN"/>
        </w:rPr>
        <w:t xml:space="preserve">                            </w:t>
      </w:r>
    </w:p>
    <w:p w14:paraId="737E43A6">
      <w:pPr>
        <w:keepLines w:val="0"/>
        <w:widowControl w:val="0"/>
        <w:snapToGrid/>
        <w:spacing w:before="0" w:beforeAutospacing="0" w:after="0" w:afterAutospacing="0" w:line="6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为加强项目工作中的廉政建设，规范项目工作过程中甲乙双方的各项活动，防止发生各种谋取不正当利益的违法违纪行为，保护国家、集体和当事人的合法权益，根据国家有关工作的法律法规和廉政建设责任制规定，特订立本廉政合同。</w:t>
      </w:r>
    </w:p>
    <w:p w14:paraId="7F82CA44">
      <w:pPr>
        <w:keepLines w:val="0"/>
        <w:widowControl w:val="0"/>
        <w:snapToGrid/>
        <w:spacing w:before="0" w:beforeAutospacing="0" w:after="0" w:afterAutospacing="0" w:line="640" w:lineRule="exact"/>
        <w:ind w:firstLine="643" w:firstLineChars="200"/>
        <w:jc w:val="both"/>
        <w:textAlignment w:val="baseline"/>
        <w:rPr>
          <w:rFonts w:hint="eastAsia" w:ascii="仿宋" w:hAnsi="仿宋" w:eastAsia="仿宋" w:cs="仿宋"/>
          <w:b/>
          <w:bCs/>
          <w:i w:val="0"/>
          <w:caps w:val="0"/>
          <w:color w:val="000000"/>
          <w:spacing w:val="0"/>
          <w:w w:val="100"/>
          <w:sz w:val="32"/>
          <w:szCs w:val="32"/>
          <w:lang w:eastAsia="zh-CN"/>
        </w:rPr>
      </w:pPr>
      <w:r>
        <w:rPr>
          <w:rFonts w:hint="eastAsia" w:ascii="仿宋" w:hAnsi="仿宋" w:eastAsia="仿宋" w:cs="仿宋"/>
          <w:b/>
          <w:bCs/>
          <w:i w:val="0"/>
          <w:caps w:val="0"/>
          <w:color w:val="000000"/>
          <w:spacing w:val="0"/>
          <w:w w:val="100"/>
          <w:sz w:val="32"/>
          <w:szCs w:val="32"/>
          <w:lang w:eastAsia="zh-CN"/>
        </w:rPr>
        <w:t>1、甲乙双方的责任</w:t>
      </w:r>
    </w:p>
    <w:p w14:paraId="72C00B86">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（1）严格遵守中央《八项规定》政策、廉洁纪律、党和国家相关法律法规、主管部门的有关规定。</w:t>
      </w:r>
    </w:p>
    <w:p w14:paraId="3FC19834">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（2）严格执行工程的合同文件，自觉按合同办事。</w:t>
      </w:r>
    </w:p>
    <w:p w14:paraId="4CB5787D">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（3）双方的业务活动坚持公开、公正、公平、诚信、透明的原则（法律认定的商业秘密和合同文件另有规定除外），不得损害国家和集体利益，违反工程建设管理规章制度。</w:t>
      </w:r>
    </w:p>
    <w:p w14:paraId="02D8ACAB">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（4）建立健全廉政制度，开展廉政教育，设立廉政告示牌，公布举报电话，监督并认真查处违法违纪行为。</w:t>
      </w:r>
    </w:p>
    <w:p w14:paraId="75F88815">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（5）发现对方在业务活动中有违反廉政规定的行为，有及时提醒对方纠正的责任。</w:t>
      </w:r>
    </w:p>
    <w:p w14:paraId="0A2810F3">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（6）发现对方严重违反本合同义务条款的行为，并向其上级有关部门举报、建议给予处理并要求告知处理结果的权利。</w:t>
      </w:r>
    </w:p>
    <w:p w14:paraId="6707EF99">
      <w:pPr>
        <w:keepLines w:val="0"/>
        <w:widowControl w:val="0"/>
        <w:snapToGrid/>
        <w:spacing w:before="0" w:beforeAutospacing="0" w:after="0" w:afterAutospacing="0" w:line="640" w:lineRule="exact"/>
        <w:ind w:firstLine="643" w:firstLineChars="200"/>
        <w:jc w:val="both"/>
        <w:textAlignment w:val="baseline"/>
        <w:rPr>
          <w:rFonts w:hint="eastAsia" w:ascii="仿宋" w:hAnsi="仿宋" w:eastAsia="仿宋" w:cs="仿宋"/>
          <w:b/>
          <w:bCs/>
          <w:i w:val="0"/>
          <w:caps w:val="0"/>
          <w:color w:val="000000"/>
          <w:spacing w:val="0"/>
          <w:w w:val="100"/>
          <w:sz w:val="32"/>
          <w:szCs w:val="32"/>
          <w:lang w:eastAsia="zh-CN"/>
        </w:rPr>
      </w:pPr>
      <w:r>
        <w:rPr>
          <w:rFonts w:hint="eastAsia" w:ascii="仿宋" w:hAnsi="仿宋" w:eastAsia="仿宋" w:cs="仿宋"/>
          <w:b/>
          <w:bCs/>
          <w:i w:val="0"/>
          <w:caps w:val="0"/>
          <w:color w:val="000000"/>
          <w:spacing w:val="0"/>
          <w:w w:val="100"/>
          <w:sz w:val="32"/>
          <w:szCs w:val="32"/>
          <w:lang w:eastAsia="zh-CN"/>
        </w:rPr>
        <w:t>2、甲方的责任</w:t>
      </w:r>
    </w:p>
    <w:p w14:paraId="648E7923">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（1）甲方及其工作人员不得索要或接受乙方的礼金、有价证卷和贵重物品，不得在乙方报销任何应由甲方或甲方工作人员个人支付的费用等。</w:t>
      </w:r>
    </w:p>
    <w:p w14:paraId="3598AD61">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（2）甲方工作人员不得参加乙方安排的超标准宴请和娱乐活动；不得接受乙方提供的通讯工具、交通工具和高档办公用品等。</w:t>
      </w:r>
    </w:p>
    <w:p w14:paraId="0851DC12">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（3）甲方及其工作人员不得要求或者接受乙方为其住房装修、婚丧嫁娶活动、配偶子女的工作安排以及出国出境、旅游等提供方便等。</w:t>
      </w:r>
    </w:p>
    <w:p w14:paraId="2C69390D">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（4）甲方工作人员及其配偶、子女不得从事与甲方工程有关的材料设备供应、工程分包、劳务等经济活动等。</w:t>
      </w:r>
    </w:p>
    <w:p w14:paraId="0A7F5F18">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（5）甲方及其工作人员不得以任何理由向乙方推荐分包单位或推销材料，不得要求乙方购买合同规定外的材料和设备。</w:t>
      </w:r>
    </w:p>
    <w:p w14:paraId="564237AB">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（6）甲方工作人员要秉公办事，不准营私舞弊，不准利用职权从事各种个人有偿中介活动和安排个人进入施工队伍。</w:t>
      </w:r>
    </w:p>
    <w:p w14:paraId="24C6AF3B">
      <w:pPr>
        <w:keepLines w:val="0"/>
        <w:widowControl w:val="0"/>
        <w:snapToGrid/>
        <w:spacing w:before="0" w:beforeAutospacing="0" w:after="0" w:afterAutospacing="0" w:line="640" w:lineRule="exact"/>
        <w:ind w:firstLine="643" w:firstLineChars="200"/>
        <w:jc w:val="both"/>
        <w:textAlignment w:val="baseline"/>
        <w:rPr>
          <w:rFonts w:hint="eastAsia" w:ascii="仿宋" w:hAnsi="仿宋" w:eastAsia="仿宋" w:cs="仿宋"/>
          <w:b/>
          <w:bCs/>
          <w:i w:val="0"/>
          <w:caps w:val="0"/>
          <w:color w:val="000000"/>
          <w:spacing w:val="0"/>
          <w:w w:val="100"/>
          <w:sz w:val="32"/>
          <w:szCs w:val="32"/>
          <w:lang w:eastAsia="zh-CN"/>
        </w:rPr>
      </w:pPr>
      <w:r>
        <w:rPr>
          <w:rFonts w:hint="eastAsia" w:ascii="仿宋" w:hAnsi="仿宋" w:eastAsia="仿宋" w:cs="仿宋"/>
          <w:b/>
          <w:bCs/>
          <w:i w:val="0"/>
          <w:caps w:val="0"/>
          <w:color w:val="000000"/>
          <w:spacing w:val="0"/>
          <w:w w:val="100"/>
          <w:sz w:val="32"/>
          <w:szCs w:val="32"/>
          <w:lang w:eastAsia="zh-CN"/>
        </w:rPr>
        <w:t>3、乙方的责任</w:t>
      </w:r>
    </w:p>
    <w:p w14:paraId="380CA567">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（1）乙方不得以任何理由向甲方及其工作人员行贿或馈赠礼金、有价证卷、贵重礼品。</w:t>
      </w:r>
    </w:p>
    <w:p w14:paraId="7E0DAE6C">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（2）乙方不得以任何名义为甲方及其工作人员报销应由甲方单位或个人支付的任何费用。</w:t>
      </w:r>
    </w:p>
    <w:p w14:paraId="0DBB6615">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（3）乙方不得以任何理由安排甲方工作人员参加超标准宴请及娱乐活动。</w:t>
      </w:r>
    </w:p>
    <w:p w14:paraId="2F1655CD">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（4）乙方不得为甲方单位和个人购置或提供通讯工具、交通工具和高档办公用品等。</w:t>
      </w:r>
    </w:p>
    <w:p w14:paraId="566D631A">
      <w:pPr>
        <w:keepLines w:val="0"/>
        <w:widowControl w:val="0"/>
        <w:snapToGrid/>
        <w:spacing w:before="0" w:beforeAutospacing="0" w:after="0" w:afterAutospacing="0" w:line="640" w:lineRule="exact"/>
        <w:ind w:firstLine="643" w:firstLineChars="200"/>
        <w:jc w:val="both"/>
        <w:textAlignment w:val="baseline"/>
        <w:rPr>
          <w:rFonts w:hint="eastAsia" w:ascii="仿宋" w:hAnsi="仿宋" w:eastAsia="仿宋" w:cs="仿宋"/>
          <w:b/>
          <w:bCs/>
          <w:i w:val="0"/>
          <w:caps w:val="0"/>
          <w:color w:val="000000"/>
          <w:spacing w:val="0"/>
          <w:w w:val="100"/>
          <w:sz w:val="32"/>
          <w:szCs w:val="32"/>
          <w:lang w:eastAsia="zh-CN"/>
        </w:rPr>
      </w:pPr>
      <w:r>
        <w:rPr>
          <w:rFonts w:hint="eastAsia" w:ascii="仿宋" w:hAnsi="仿宋" w:eastAsia="仿宋" w:cs="仿宋"/>
          <w:b/>
          <w:bCs/>
          <w:i w:val="0"/>
          <w:caps w:val="0"/>
          <w:color w:val="000000"/>
          <w:spacing w:val="0"/>
          <w:w w:val="100"/>
          <w:sz w:val="32"/>
          <w:szCs w:val="32"/>
          <w:lang w:eastAsia="zh-CN"/>
        </w:rPr>
        <w:t>4、违约责任</w:t>
      </w:r>
    </w:p>
    <w:p w14:paraId="1D4900B8">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（1）甲方及其工作人员违反本合同第一、二条，按管理权限，依据有关规定给予党纪、政纪或组织处理；涉嫌犯罪的，移交司法机关追究刑事责任；给乙方单位造成经济损失的，应予以赔偿。</w:t>
      </w:r>
    </w:p>
    <w:p w14:paraId="3DE3B0AB">
      <w:pPr>
        <w:keepLines w:val="0"/>
        <w:widowControl w:val="0"/>
        <w:snapToGrid/>
        <w:spacing w:before="0" w:beforeAutospacing="0" w:after="0" w:afterAutospacing="0" w:line="640" w:lineRule="exact"/>
        <w:ind w:firstLine="320" w:firstLineChars="1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eastAsia="zh-CN"/>
        </w:rPr>
        <w:t>（2）乙方及其工作人员违反本合同第一、三条，按管理权限，依据有关规定给予党纪、政纪或组织处理；给甲方单位造成经济损失的，应予以赔偿。</w:t>
      </w:r>
    </w:p>
    <w:p w14:paraId="717C752F">
      <w:pPr>
        <w:keepLines w:val="0"/>
        <w:widowControl w:val="0"/>
        <w:snapToGrid/>
        <w:spacing w:before="0" w:beforeAutospacing="0" w:after="0" w:afterAutospacing="0" w:line="640" w:lineRule="exact"/>
        <w:ind w:firstLine="643"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bCs/>
          <w:i w:val="0"/>
          <w:caps w:val="0"/>
          <w:color w:val="000000"/>
          <w:spacing w:val="0"/>
          <w:w w:val="100"/>
          <w:sz w:val="32"/>
          <w:szCs w:val="32"/>
          <w:lang w:eastAsia="zh-CN"/>
        </w:rPr>
        <w:t>5、双方约定：</w:t>
      </w:r>
      <w:r>
        <w:rPr>
          <w:rFonts w:hint="eastAsia" w:ascii="仿宋" w:hAnsi="仿宋" w:eastAsia="仿宋" w:cs="仿宋"/>
          <w:b w:val="0"/>
          <w:i w:val="0"/>
          <w:caps w:val="0"/>
          <w:color w:val="000000"/>
          <w:spacing w:val="0"/>
          <w:w w:val="100"/>
          <w:sz w:val="32"/>
          <w:szCs w:val="32"/>
          <w:lang w:eastAsia="zh-CN"/>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49C8881A">
      <w:pPr>
        <w:keepLines w:val="0"/>
        <w:widowControl w:val="0"/>
        <w:snapToGrid/>
        <w:spacing w:before="0" w:beforeAutospacing="0" w:after="0" w:afterAutospacing="0" w:line="640" w:lineRule="exact"/>
        <w:ind w:firstLine="643"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bCs/>
          <w:i w:val="0"/>
          <w:caps w:val="0"/>
          <w:color w:val="000000"/>
          <w:spacing w:val="0"/>
          <w:w w:val="100"/>
          <w:sz w:val="32"/>
          <w:szCs w:val="32"/>
          <w:lang w:eastAsia="zh-CN"/>
        </w:rPr>
        <w:t>6、</w:t>
      </w:r>
      <w:r>
        <w:rPr>
          <w:rFonts w:hint="eastAsia" w:ascii="仿宋" w:hAnsi="仿宋" w:eastAsia="仿宋" w:cs="仿宋"/>
          <w:b w:val="0"/>
          <w:i w:val="0"/>
          <w:caps w:val="0"/>
          <w:color w:val="000000"/>
          <w:spacing w:val="0"/>
          <w:w w:val="100"/>
          <w:sz w:val="32"/>
          <w:szCs w:val="32"/>
          <w:lang w:eastAsia="zh-CN"/>
        </w:rPr>
        <w:t>本合同有效期为甲乙双方签署之日起至该工程项目竣工验收划款后止。</w:t>
      </w:r>
    </w:p>
    <w:p w14:paraId="1EAE8423">
      <w:pPr>
        <w:keepLines w:val="0"/>
        <w:widowControl w:val="0"/>
        <w:snapToGrid/>
        <w:spacing w:before="0" w:beforeAutospacing="0" w:after="0" w:afterAutospacing="0" w:line="640" w:lineRule="exact"/>
        <w:ind w:firstLine="643"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bCs/>
          <w:i w:val="0"/>
          <w:caps w:val="0"/>
          <w:color w:val="000000"/>
          <w:spacing w:val="0"/>
          <w:w w:val="100"/>
          <w:sz w:val="32"/>
          <w:szCs w:val="32"/>
          <w:lang w:eastAsia="zh-CN"/>
        </w:rPr>
        <w:t>7、</w:t>
      </w:r>
      <w:r>
        <w:rPr>
          <w:rFonts w:hint="eastAsia" w:ascii="仿宋" w:hAnsi="仿宋" w:eastAsia="仿宋" w:cs="仿宋"/>
          <w:b w:val="0"/>
          <w:i w:val="0"/>
          <w:caps w:val="0"/>
          <w:color w:val="000000"/>
          <w:spacing w:val="0"/>
          <w:w w:val="100"/>
          <w:sz w:val="32"/>
          <w:szCs w:val="32"/>
          <w:lang w:eastAsia="zh-CN"/>
        </w:rPr>
        <w:t>本合同作为工程施工合同的附件，与工程施工合同具有同等的法律效力，经合同双方签署立即生效。</w:t>
      </w:r>
    </w:p>
    <w:p w14:paraId="7C041FE0">
      <w:pPr>
        <w:keepLines w:val="0"/>
        <w:widowControl w:val="0"/>
        <w:snapToGrid/>
        <w:spacing w:before="0" w:beforeAutospacing="0" w:after="0" w:afterAutospacing="0" w:line="640" w:lineRule="exact"/>
        <w:ind w:firstLine="643"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bCs/>
          <w:i w:val="0"/>
          <w:caps w:val="0"/>
          <w:color w:val="000000"/>
          <w:spacing w:val="0"/>
          <w:w w:val="100"/>
          <w:sz w:val="32"/>
          <w:szCs w:val="32"/>
          <w:lang w:eastAsia="zh-CN"/>
        </w:rPr>
        <w:t>8、</w:t>
      </w:r>
      <w:r>
        <w:rPr>
          <w:rFonts w:hint="eastAsia" w:ascii="仿宋" w:hAnsi="仿宋" w:eastAsia="仿宋" w:cs="仿宋"/>
          <w:b w:val="0"/>
          <w:i w:val="0"/>
          <w:caps w:val="0"/>
          <w:color w:val="000000"/>
          <w:spacing w:val="0"/>
          <w:w w:val="100"/>
          <w:sz w:val="32"/>
          <w:szCs w:val="32"/>
          <w:lang w:eastAsia="zh-CN"/>
        </w:rPr>
        <w:t>本合同一式</w:t>
      </w:r>
      <w:r>
        <w:rPr>
          <w:rFonts w:hint="eastAsia" w:ascii="仿宋" w:hAnsi="仿宋" w:eastAsia="仿宋" w:cs="仿宋"/>
          <w:b w:val="0"/>
          <w:i w:val="0"/>
          <w:caps w:val="0"/>
          <w:color w:val="000000"/>
          <w:spacing w:val="0"/>
          <w:w w:val="100"/>
          <w:sz w:val="32"/>
          <w:szCs w:val="32"/>
          <w:lang w:val="en-US" w:eastAsia="zh-CN"/>
        </w:rPr>
        <w:t>五</w:t>
      </w:r>
      <w:r>
        <w:rPr>
          <w:rFonts w:hint="eastAsia" w:ascii="仿宋" w:hAnsi="仿宋" w:eastAsia="仿宋" w:cs="仿宋"/>
          <w:b w:val="0"/>
          <w:i w:val="0"/>
          <w:caps w:val="0"/>
          <w:color w:val="000000"/>
          <w:spacing w:val="0"/>
          <w:w w:val="100"/>
          <w:sz w:val="32"/>
          <w:szCs w:val="32"/>
          <w:lang w:eastAsia="zh-CN"/>
        </w:rPr>
        <w:t>份，由甲</w:t>
      </w:r>
      <w:r>
        <w:rPr>
          <w:rFonts w:hint="eastAsia" w:ascii="仿宋" w:hAnsi="仿宋" w:eastAsia="仿宋" w:cs="仿宋"/>
          <w:b w:val="0"/>
          <w:i w:val="0"/>
          <w:caps w:val="0"/>
          <w:color w:val="000000"/>
          <w:spacing w:val="0"/>
          <w:w w:val="100"/>
          <w:sz w:val="32"/>
          <w:szCs w:val="32"/>
          <w:lang w:val="en-US" w:eastAsia="zh-CN"/>
        </w:rPr>
        <w:t>方叁</w:t>
      </w:r>
      <w:r>
        <w:rPr>
          <w:rFonts w:hint="eastAsia" w:ascii="仿宋" w:hAnsi="仿宋" w:eastAsia="仿宋" w:cs="仿宋"/>
          <w:b w:val="0"/>
          <w:i w:val="0"/>
          <w:caps w:val="0"/>
          <w:color w:val="000000"/>
          <w:spacing w:val="0"/>
          <w:w w:val="100"/>
          <w:sz w:val="32"/>
          <w:szCs w:val="32"/>
          <w:lang w:eastAsia="zh-CN"/>
        </w:rPr>
        <w:t>份，</w:t>
      </w:r>
      <w:r>
        <w:rPr>
          <w:rFonts w:hint="eastAsia" w:ascii="仿宋" w:hAnsi="仿宋" w:eastAsia="仿宋" w:cs="仿宋"/>
          <w:b w:val="0"/>
          <w:i w:val="0"/>
          <w:caps w:val="0"/>
          <w:color w:val="000000"/>
          <w:spacing w:val="0"/>
          <w:w w:val="100"/>
          <w:sz w:val="32"/>
          <w:szCs w:val="32"/>
          <w:lang w:val="en-US" w:eastAsia="zh-CN"/>
        </w:rPr>
        <w:t>乙2份</w:t>
      </w:r>
      <w:r>
        <w:rPr>
          <w:rFonts w:hint="eastAsia" w:ascii="仿宋" w:hAnsi="仿宋" w:eastAsia="仿宋" w:cs="仿宋"/>
          <w:b w:val="0"/>
          <w:i w:val="0"/>
          <w:caps w:val="0"/>
          <w:color w:val="000000"/>
          <w:spacing w:val="0"/>
          <w:w w:val="100"/>
          <w:sz w:val="32"/>
          <w:szCs w:val="32"/>
          <w:lang w:eastAsia="zh-CN"/>
        </w:rPr>
        <w:t>。</w:t>
      </w:r>
    </w:p>
    <w:p w14:paraId="3D504133">
      <w:pPr>
        <w:snapToGrid/>
        <w:spacing w:before="0" w:beforeAutospacing="0" w:after="0" w:afterAutospacing="0" w:line="240" w:lineRule="auto"/>
        <w:jc w:val="both"/>
        <w:textAlignment w:val="baseline"/>
        <w:rPr>
          <w:rFonts w:hint="eastAsia" w:ascii="仿宋" w:hAnsi="仿宋" w:eastAsia="仿宋" w:cs="仿宋"/>
          <w:b w:val="0"/>
          <w:i w:val="0"/>
          <w:caps w:val="0"/>
          <w:color w:val="000000"/>
          <w:spacing w:val="0"/>
          <w:w w:val="100"/>
          <w:sz w:val="32"/>
          <w:szCs w:val="32"/>
          <w:lang w:eastAsia="zh-CN"/>
        </w:rPr>
      </w:pPr>
    </w:p>
    <w:p w14:paraId="1F0A25E5">
      <w:pPr>
        <w:snapToGrid/>
        <w:spacing w:before="0" w:beforeAutospacing="0" w:after="0" w:afterAutospacing="0" w:line="240" w:lineRule="auto"/>
        <w:jc w:val="both"/>
        <w:textAlignment w:val="baseline"/>
        <w:rPr>
          <w:rFonts w:hint="eastAsia" w:ascii="仿宋" w:hAnsi="仿宋" w:eastAsia="仿宋" w:cs="仿宋"/>
          <w:b w:val="0"/>
          <w:i w:val="0"/>
          <w:caps w:val="0"/>
          <w:color w:val="000000"/>
          <w:spacing w:val="0"/>
          <w:w w:val="100"/>
          <w:sz w:val="32"/>
          <w:szCs w:val="32"/>
          <w:lang w:eastAsia="zh-CN"/>
        </w:rPr>
      </w:pPr>
    </w:p>
    <w:p w14:paraId="0E0B8E76">
      <w:pPr>
        <w:numPr>
          <w:ilvl w:val="0"/>
          <w:numId w:val="0"/>
        </w:num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甲方（盖章）：重庆市南川区庆元镇人民政府</w:t>
      </w:r>
    </w:p>
    <w:p w14:paraId="1F17B950">
      <w:pPr>
        <w:numPr>
          <w:ilvl w:val="0"/>
          <w:numId w:val="0"/>
        </w:numPr>
        <w:ind w:left="640" w:leftChars="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代表人签名：</w:t>
      </w:r>
    </w:p>
    <w:p w14:paraId="179DA45C">
      <w:pPr>
        <w:numPr>
          <w:ilvl w:val="0"/>
          <w:numId w:val="0"/>
        </w:numPr>
        <w:jc w:val="left"/>
        <w:rPr>
          <w:rFonts w:hint="eastAsia" w:ascii="仿宋" w:hAnsi="仿宋" w:eastAsia="仿宋" w:cs="仿宋"/>
          <w:b w:val="0"/>
          <w:bCs w:val="0"/>
          <w:sz w:val="32"/>
          <w:szCs w:val="32"/>
          <w:lang w:val="en-US" w:eastAsia="zh-CN"/>
        </w:rPr>
      </w:pPr>
    </w:p>
    <w:p w14:paraId="08F4AAFE">
      <w:pPr>
        <w:numPr>
          <w:ilvl w:val="0"/>
          <w:numId w:val="0"/>
        </w:num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乙方（盖章）：</w:t>
      </w:r>
      <w:r>
        <w:rPr>
          <w:rFonts w:hint="eastAsia" w:ascii="仿宋" w:hAnsi="仿宋" w:eastAsia="仿宋" w:cs="仿宋"/>
          <w:b w:val="0"/>
          <w:i w:val="0"/>
          <w:caps w:val="0"/>
          <w:color w:val="000000"/>
          <w:spacing w:val="0"/>
          <w:w w:val="100"/>
          <w:sz w:val="32"/>
          <w:szCs w:val="32"/>
          <w:lang w:val="en-US" w:eastAsia="zh-CN"/>
        </w:rPr>
        <w:t xml:space="preserve"> </w:t>
      </w:r>
    </w:p>
    <w:p w14:paraId="4CC3145F">
      <w:pPr>
        <w:numPr>
          <w:ilvl w:val="0"/>
          <w:numId w:val="0"/>
        </w:numPr>
        <w:ind w:left="640" w:leftChars="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代表人签名：</w:t>
      </w:r>
    </w:p>
    <w:p w14:paraId="182FF0D9">
      <w:pPr>
        <w:numPr>
          <w:ilvl w:val="0"/>
          <w:numId w:val="0"/>
        </w:numPr>
        <w:jc w:val="left"/>
        <w:rPr>
          <w:rFonts w:hint="eastAsia" w:ascii="仿宋" w:hAnsi="仿宋" w:eastAsia="仿宋" w:cs="仿宋"/>
          <w:b w:val="0"/>
          <w:bCs w:val="0"/>
          <w:sz w:val="32"/>
          <w:szCs w:val="32"/>
          <w:lang w:val="en-US" w:eastAsia="zh-CN"/>
        </w:rPr>
      </w:pPr>
    </w:p>
    <w:p w14:paraId="039F51C8">
      <w:pPr>
        <w:numPr>
          <w:ilvl w:val="0"/>
          <w:numId w:val="0"/>
        </w:num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监督单位：重庆市南川区庆元镇纪律检查委员会</w:t>
      </w:r>
    </w:p>
    <w:p w14:paraId="6F970206">
      <w:pPr>
        <w:numPr>
          <w:ilvl w:val="0"/>
          <w:numId w:val="0"/>
        </w:numPr>
        <w:ind w:left="640" w:leftChars="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代表人签名：</w:t>
      </w:r>
    </w:p>
    <w:p w14:paraId="16D1BDBF">
      <w:pPr>
        <w:pStyle w:val="9"/>
        <w:ind w:firstLine="5440" w:firstLineChars="1700"/>
        <w:rPr>
          <w:rFonts w:hint="eastAsia" w:ascii="仿宋" w:hAnsi="仿宋" w:eastAsia="仿宋" w:cs="仿宋"/>
          <w:b w:val="0"/>
          <w:i w:val="0"/>
          <w:caps w:val="0"/>
          <w:color w:val="000000"/>
          <w:spacing w:val="0"/>
          <w:w w:val="100"/>
          <w:sz w:val="32"/>
          <w:szCs w:val="32"/>
          <w:u w:val="single"/>
          <w:lang w:val="en-US" w:eastAsia="zh-CN"/>
        </w:rPr>
      </w:pPr>
    </w:p>
    <w:p w14:paraId="34D351F7">
      <w:pPr>
        <w:pStyle w:val="9"/>
        <w:ind w:firstLine="5440" w:firstLineChars="1700"/>
        <w:rPr>
          <w:rFonts w:hint="eastAsia" w:ascii="仿宋" w:hAnsi="仿宋" w:eastAsia="仿宋" w:cs="仿宋"/>
          <w:b w:val="0"/>
          <w:i w:val="0"/>
          <w:caps w:val="0"/>
          <w:color w:val="000000"/>
          <w:spacing w:val="0"/>
          <w:w w:val="100"/>
          <w:sz w:val="32"/>
          <w:szCs w:val="32"/>
          <w:u w:val="single"/>
          <w:lang w:val="en-US" w:eastAsia="zh-CN"/>
        </w:rPr>
      </w:pPr>
    </w:p>
    <w:p w14:paraId="246C6B18">
      <w:pPr>
        <w:pStyle w:val="9"/>
        <w:ind w:firstLine="5440" w:firstLineChars="1700"/>
        <w:rPr>
          <w:rFonts w:hint="eastAsia" w:ascii="仿宋" w:hAnsi="仿宋" w:eastAsia="仿宋" w:cs="仿宋"/>
          <w:b w:val="0"/>
          <w:i w:val="0"/>
          <w:caps w:val="0"/>
          <w:color w:val="000000"/>
          <w:spacing w:val="0"/>
          <w:w w:val="100"/>
          <w:sz w:val="32"/>
          <w:szCs w:val="32"/>
          <w:u w:val="single"/>
          <w:lang w:val="en-US" w:eastAsia="zh-CN"/>
        </w:rPr>
      </w:pPr>
    </w:p>
    <w:p w14:paraId="5DBC7D10">
      <w:pPr>
        <w:pStyle w:val="9"/>
        <w:ind w:left="0" w:leftChars="0" w:firstLine="0" w:firstLineChars="0"/>
        <w:jc w:val="center"/>
        <w:rPr>
          <w:rFonts w:hint="default"/>
          <w:lang w:val="en-US" w:eastAsia="zh-CN"/>
        </w:rPr>
      </w:pPr>
      <w:r>
        <w:rPr>
          <w:rFonts w:hint="eastAsia" w:ascii="仿宋" w:hAnsi="仿宋" w:eastAsia="仿宋" w:cs="仿宋"/>
          <w:b w:val="0"/>
          <w:i w:val="0"/>
          <w:caps w:val="0"/>
          <w:color w:val="000000"/>
          <w:spacing w:val="0"/>
          <w:w w:val="100"/>
          <w:sz w:val="32"/>
          <w:szCs w:val="32"/>
          <w:u w:val="single"/>
          <w:lang w:val="en-US" w:eastAsia="zh-CN"/>
        </w:rPr>
        <w:t xml:space="preserve">   </w:t>
      </w:r>
      <w:r>
        <w:rPr>
          <w:rFonts w:hint="eastAsia" w:ascii="仿宋" w:hAnsi="仿宋" w:eastAsia="仿宋" w:cs="仿宋"/>
          <w:b w:val="0"/>
          <w:i w:val="0"/>
          <w:caps w:val="0"/>
          <w:color w:val="000000"/>
          <w:spacing w:val="0"/>
          <w:w w:val="100"/>
          <w:sz w:val="32"/>
          <w:szCs w:val="32"/>
          <w:lang w:val="en-US" w:eastAsia="zh-CN"/>
        </w:rPr>
        <w:t xml:space="preserve"> 年</w:t>
      </w:r>
      <w:r>
        <w:rPr>
          <w:rFonts w:hint="eastAsia" w:ascii="仿宋" w:hAnsi="仿宋" w:eastAsia="仿宋" w:cs="仿宋"/>
          <w:b w:val="0"/>
          <w:i w:val="0"/>
          <w:caps w:val="0"/>
          <w:color w:val="000000"/>
          <w:spacing w:val="0"/>
          <w:w w:val="100"/>
          <w:sz w:val="32"/>
          <w:szCs w:val="32"/>
          <w:u w:val="single"/>
          <w:lang w:val="en-US" w:eastAsia="zh-CN"/>
        </w:rPr>
        <w:t xml:space="preserve">   </w:t>
      </w:r>
      <w:r>
        <w:rPr>
          <w:rFonts w:hint="eastAsia" w:ascii="仿宋" w:hAnsi="仿宋" w:eastAsia="仿宋" w:cs="仿宋"/>
          <w:b w:val="0"/>
          <w:i w:val="0"/>
          <w:caps w:val="0"/>
          <w:color w:val="000000"/>
          <w:spacing w:val="0"/>
          <w:w w:val="100"/>
          <w:sz w:val="32"/>
          <w:szCs w:val="32"/>
          <w:lang w:val="en-US" w:eastAsia="zh-CN"/>
        </w:rPr>
        <w:t xml:space="preserve"> 月</w:t>
      </w:r>
      <w:r>
        <w:rPr>
          <w:rFonts w:hint="eastAsia" w:ascii="仿宋" w:hAnsi="仿宋" w:eastAsia="仿宋" w:cs="仿宋"/>
          <w:b w:val="0"/>
          <w:i w:val="0"/>
          <w:caps w:val="0"/>
          <w:color w:val="000000"/>
          <w:spacing w:val="0"/>
          <w:w w:val="100"/>
          <w:sz w:val="32"/>
          <w:szCs w:val="32"/>
          <w:u w:val="single"/>
          <w:lang w:val="en-US" w:eastAsia="zh-CN"/>
        </w:rPr>
        <w:t xml:space="preserve">   </w:t>
      </w:r>
      <w:r>
        <w:rPr>
          <w:rFonts w:hint="eastAsia" w:ascii="仿宋" w:hAnsi="仿宋" w:eastAsia="仿宋" w:cs="仿宋"/>
          <w:b w:val="0"/>
          <w:i w:val="0"/>
          <w:caps w:val="0"/>
          <w:color w:val="000000"/>
          <w:spacing w:val="0"/>
          <w:w w:val="100"/>
          <w:sz w:val="32"/>
          <w:szCs w:val="32"/>
          <w:lang w:val="en-US" w:eastAsia="zh-CN"/>
        </w:rPr>
        <w:t>日</w:t>
      </w:r>
    </w:p>
    <w:p w14:paraId="4986B71E">
      <w:pPr>
        <w:keepLines w:val="0"/>
        <w:widowControl w:val="0"/>
        <w:snapToGrid/>
        <w:spacing w:before="0" w:beforeAutospacing="0" w:after="0" w:afterAutospacing="0" w:line="640" w:lineRule="exact"/>
        <w:ind w:firstLine="5120" w:firstLineChars="16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val="en-US" w:eastAsia="zh-CN"/>
        </w:rPr>
        <w:t xml:space="preserve">                                </w:t>
      </w:r>
    </w:p>
    <w:p w14:paraId="052D70C6">
      <w:pPr>
        <w:pStyle w:val="9"/>
        <w:rPr>
          <w:rFonts w:hint="default"/>
          <w:lang w:val="en-US" w:eastAsia="zh-CN"/>
        </w:rPr>
      </w:pPr>
    </w:p>
    <w:p w14:paraId="4C096DD2">
      <w:pPr>
        <w:tabs>
          <w:tab w:val="left" w:pos="5445"/>
        </w:tabs>
        <w:bidi w:val="0"/>
        <w:jc w:val="left"/>
        <w:rPr>
          <w:rFonts w:hint="eastAsia" w:ascii="Times New Roman" w:hAnsi="Times New Roman" w:eastAsia="宋体" w:cs="Times New Roman"/>
          <w:kern w:val="2"/>
          <w:sz w:val="21"/>
          <w:szCs w:val="24"/>
          <w:lang w:val="en-US" w:eastAsia="zh-CN" w:bidi="ar-SA"/>
        </w:rPr>
      </w:pPr>
    </w:p>
    <w:p w14:paraId="210275A8">
      <w:pPr>
        <w:keepLines w:val="0"/>
        <w:widowControl w:val="0"/>
        <w:snapToGrid/>
        <w:spacing w:before="0" w:beforeAutospacing="0" w:after="0" w:afterAutospacing="0" w:line="64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p>
    <w:p w14:paraId="2D9CF411">
      <w:pPr>
        <w:keepLines w:val="0"/>
        <w:widowControl w:val="0"/>
        <w:snapToGrid/>
        <w:spacing w:before="0" w:beforeAutospacing="0" w:after="0" w:afterAutospacing="0" w:line="640" w:lineRule="exact"/>
        <w:jc w:val="center"/>
        <w:textAlignment w:val="baseline"/>
        <w:rPr>
          <w:rFonts w:hint="eastAsia" w:ascii="宋体" w:hAnsi="宋体"/>
          <w:b/>
          <w:bCs/>
          <w:i w:val="0"/>
          <w:caps w:val="0"/>
          <w:spacing w:val="0"/>
          <w:w w:val="100"/>
          <w:sz w:val="36"/>
          <w:szCs w:val="36"/>
          <w:lang w:val="en-US" w:eastAsia="zh-CN"/>
        </w:rPr>
      </w:pPr>
      <w:r>
        <w:rPr>
          <w:rFonts w:hint="eastAsia" w:ascii="宋体" w:hAnsi="宋体"/>
          <w:b/>
          <w:bCs/>
          <w:i w:val="0"/>
          <w:caps w:val="0"/>
          <w:spacing w:val="0"/>
          <w:w w:val="100"/>
          <w:sz w:val="36"/>
          <w:szCs w:val="36"/>
        </w:rPr>
        <w:t>安 全 生 产 合 同</w:t>
      </w:r>
    </w:p>
    <w:p w14:paraId="39878975">
      <w:pPr>
        <w:snapToGrid/>
        <w:spacing w:before="0" w:beforeAutospacing="0" w:after="0" w:afterAutospacing="0" w:line="240" w:lineRule="auto"/>
        <w:ind w:firstLine="2154" w:firstLineChars="596"/>
        <w:jc w:val="both"/>
        <w:textAlignment w:val="baseline"/>
        <w:rPr>
          <w:rFonts w:hint="eastAsia" w:ascii="宋体" w:hAnsi="宋体"/>
          <w:b/>
          <w:bCs/>
          <w:i w:val="0"/>
          <w:caps w:val="0"/>
          <w:spacing w:val="0"/>
          <w:w w:val="100"/>
          <w:sz w:val="36"/>
          <w:szCs w:val="36"/>
          <w:lang w:val="en-US" w:eastAsia="zh-CN"/>
        </w:rPr>
      </w:pPr>
    </w:p>
    <w:p w14:paraId="2553D357">
      <w:pPr>
        <w:snapToGrid/>
        <w:spacing w:before="0" w:beforeAutospacing="0" w:after="0" w:afterAutospacing="0" w:line="240" w:lineRule="auto"/>
        <w:ind w:firstLine="640" w:firstLineChars="200"/>
        <w:jc w:val="both"/>
        <w:textAlignment w:val="baseline"/>
        <w:rPr>
          <w:rFonts w:hint="default" w:ascii="仿宋" w:hAnsi="仿宋" w:eastAsia="仿宋"/>
          <w:b w:val="0"/>
          <w:i w:val="0"/>
          <w:caps w:val="0"/>
          <w:spacing w:val="10"/>
          <w:w w:val="100"/>
          <w:sz w:val="30"/>
          <w:szCs w:val="30"/>
          <w:u w:val="single"/>
          <w:lang w:val="en-US" w:eastAsia="zh-CN"/>
        </w:rPr>
      </w:pPr>
      <w:r>
        <w:rPr>
          <w:rFonts w:hint="eastAsia" w:ascii="仿宋" w:hAnsi="仿宋" w:eastAsia="仿宋"/>
          <w:b w:val="0"/>
          <w:i w:val="0"/>
          <w:caps w:val="0"/>
          <w:spacing w:val="10"/>
          <w:w w:val="100"/>
          <w:sz w:val="30"/>
          <w:szCs w:val="30"/>
        </w:rPr>
        <w:t>甲方：</w:t>
      </w:r>
      <w:r>
        <w:rPr>
          <w:rFonts w:hint="eastAsia" w:ascii="仿宋" w:hAnsi="仿宋" w:eastAsia="仿宋" w:cs="仿宋"/>
          <w:b w:val="0"/>
          <w:i w:val="0"/>
          <w:caps w:val="0"/>
          <w:color w:val="000000"/>
          <w:spacing w:val="0"/>
          <w:w w:val="100"/>
          <w:sz w:val="32"/>
          <w:szCs w:val="32"/>
          <w:lang w:val="en-US" w:eastAsia="zh-CN"/>
        </w:rPr>
        <w:t>重庆市南川区庆元镇人民政府</w:t>
      </w:r>
      <w:r>
        <w:rPr>
          <w:rFonts w:hint="eastAsia" w:ascii="仿宋" w:hAnsi="仿宋" w:eastAsia="仿宋"/>
          <w:b w:val="0"/>
          <w:i w:val="0"/>
          <w:caps w:val="0"/>
          <w:spacing w:val="10"/>
          <w:w w:val="100"/>
          <w:sz w:val="30"/>
          <w:szCs w:val="30"/>
          <w:u w:val="single"/>
          <w:lang w:val="en-US" w:eastAsia="zh-CN"/>
        </w:rPr>
        <w:t xml:space="preserve">                    </w:t>
      </w:r>
    </w:p>
    <w:p w14:paraId="120855B8">
      <w:pPr>
        <w:snapToGrid/>
        <w:spacing w:before="0" w:beforeAutospacing="0" w:after="0" w:afterAutospacing="0" w:line="700" w:lineRule="exact"/>
        <w:ind w:firstLine="640" w:firstLineChars="200"/>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乙方：</w:t>
      </w:r>
      <w:r>
        <w:rPr>
          <w:rFonts w:hint="eastAsia" w:ascii="仿宋" w:hAnsi="仿宋" w:eastAsia="仿宋" w:cs="仿宋"/>
          <w:b w:val="0"/>
          <w:i w:val="0"/>
          <w:caps w:val="0"/>
          <w:color w:val="000000"/>
          <w:spacing w:val="0"/>
          <w:w w:val="100"/>
          <w:sz w:val="32"/>
          <w:szCs w:val="32"/>
          <w:lang w:val="en-US" w:eastAsia="zh-CN"/>
        </w:rPr>
        <w:t xml:space="preserve"> </w:t>
      </w:r>
      <w:r>
        <w:rPr>
          <w:rFonts w:hint="eastAsia" w:ascii="仿宋" w:hAnsi="仿宋" w:eastAsia="仿宋"/>
          <w:b w:val="0"/>
          <w:i w:val="0"/>
          <w:caps w:val="0"/>
          <w:spacing w:val="10"/>
          <w:w w:val="100"/>
          <w:sz w:val="30"/>
          <w:szCs w:val="30"/>
          <w:u w:val="single"/>
          <w:lang w:val="en-US" w:eastAsia="zh-CN"/>
        </w:rPr>
        <w:t xml:space="preserve">                     </w:t>
      </w:r>
    </w:p>
    <w:p w14:paraId="73EF5A93">
      <w:pPr>
        <w:snapToGrid/>
        <w:spacing w:before="0" w:beforeAutospacing="0" w:after="0" w:afterAutospacing="0" w:line="440" w:lineRule="exact"/>
        <w:ind w:firstLine="627" w:firstLineChars="196"/>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为</w:t>
      </w:r>
      <w:r>
        <w:rPr>
          <w:rFonts w:hint="eastAsia" w:ascii="仿宋" w:hAnsi="仿宋" w:eastAsia="仿宋"/>
          <w:b w:val="0"/>
          <w:i w:val="0"/>
          <w:caps w:val="0"/>
          <w:spacing w:val="10"/>
          <w:w w:val="100"/>
          <w:sz w:val="30"/>
          <w:szCs w:val="30"/>
          <w:lang w:val="en-US" w:eastAsia="zh-CN"/>
        </w:rPr>
        <w:t>了确保</w:t>
      </w:r>
      <w:r>
        <w:rPr>
          <w:rFonts w:hint="eastAsia" w:ascii="仿宋" w:hAnsi="仿宋" w:eastAsia="仿宋"/>
          <w:b w:val="0"/>
          <w:i w:val="0"/>
          <w:caps w:val="0"/>
          <w:spacing w:val="10"/>
          <w:w w:val="100"/>
          <w:sz w:val="30"/>
          <w:szCs w:val="30"/>
          <w:u w:val="single"/>
          <w:lang w:val="en-US" w:eastAsia="zh-CN"/>
        </w:rPr>
        <w:t xml:space="preserve"> 2025年南川区庆元镇飞龙村蓄水池建设 </w:t>
      </w:r>
      <w:r>
        <w:rPr>
          <w:rStyle w:val="13"/>
          <w:rFonts w:hint="eastAsia" w:ascii="仿宋" w:hAnsi="仿宋" w:eastAsia="仿宋" w:cs="仿宋"/>
          <w:b w:val="0"/>
          <w:bCs/>
          <w:i w:val="0"/>
          <w:caps w:val="0"/>
          <w:color w:val="000000"/>
          <w:spacing w:val="0"/>
          <w:w w:val="100"/>
          <w:kern w:val="2"/>
          <w:sz w:val="30"/>
          <w:szCs w:val="30"/>
          <w:lang w:val="en-US" w:eastAsia="zh-CN" w:bidi="ar-SA"/>
        </w:rPr>
        <w:t>项目</w:t>
      </w:r>
      <w:r>
        <w:rPr>
          <w:rFonts w:hint="eastAsia" w:ascii="仿宋" w:hAnsi="仿宋" w:eastAsia="仿宋"/>
          <w:b w:val="0"/>
          <w:i w:val="0"/>
          <w:caps w:val="0"/>
          <w:spacing w:val="10"/>
          <w:w w:val="100"/>
          <w:sz w:val="30"/>
          <w:szCs w:val="30"/>
          <w:lang w:val="en-US" w:eastAsia="zh-CN"/>
        </w:rPr>
        <w:t>建设</w:t>
      </w:r>
      <w:r>
        <w:rPr>
          <w:rFonts w:hint="eastAsia" w:ascii="仿宋" w:hAnsi="仿宋" w:eastAsia="仿宋"/>
          <w:b w:val="0"/>
          <w:i w:val="0"/>
          <w:caps w:val="0"/>
          <w:spacing w:val="10"/>
          <w:w w:val="100"/>
          <w:sz w:val="30"/>
          <w:szCs w:val="30"/>
        </w:rPr>
        <w:t>安全、</w:t>
      </w:r>
      <w:r>
        <w:rPr>
          <w:rFonts w:hint="eastAsia" w:ascii="仿宋" w:hAnsi="仿宋" w:eastAsia="仿宋"/>
          <w:b w:val="0"/>
          <w:i w:val="0"/>
          <w:caps w:val="0"/>
          <w:spacing w:val="10"/>
          <w:w w:val="100"/>
          <w:sz w:val="30"/>
          <w:szCs w:val="30"/>
          <w:lang w:val="en-US" w:eastAsia="zh-CN"/>
        </w:rPr>
        <w:t>经双方协商一致达成共同意见</w:t>
      </w:r>
      <w:r>
        <w:rPr>
          <w:rFonts w:hint="eastAsia" w:ascii="仿宋" w:hAnsi="仿宋" w:eastAsia="仿宋"/>
          <w:b w:val="0"/>
          <w:i w:val="0"/>
          <w:caps w:val="0"/>
          <w:spacing w:val="10"/>
          <w:w w:val="100"/>
          <w:sz w:val="30"/>
          <w:szCs w:val="30"/>
        </w:rPr>
        <w:t>，特此签订安全生产合同</w:t>
      </w:r>
      <w:r>
        <w:rPr>
          <w:rFonts w:hint="eastAsia" w:ascii="仿宋" w:hAnsi="仿宋" w:eastAsia="仿宋"/>
          <w:b w:val="0"/>
          <w:i w:val="0"/>
          <w:caps w:val="0"/>
          <w:spacing w:val="10"/>
          <w:w w:val="100"/>
          <w:sz w:val="30"/>
          <w:szCs w:val="30"/>
          <w:lang w:val="en-US" w:eastAsia="zh-CN"/>
        </w:rPr>
        <w:t>条款如下</w:t>
      </w:r>
      <w:r>
        <w:rPr>
          <w:rFonts w:hint="eastAsia" w:ascii="仿宋" w:hAnsi="仿宋" w:eastAsia="仿宋"/>
          <w:b w:val="0"/>
          <w:i w:val="0"/>
          <w:caps w:val="0"/>
          <w:spacing w:val="10"/>
          <w:w w:val="100"/>
          <w:sz w:val="30"/>
          <w:szCs w:val="30"/>
        </w:rPr>
        <w:t>：</w:t>
      </w:r>
    </w:p>
    <w:p w14:paraId="53B9BB6B">
      <w:pPr>
        <w:snapToGrid/>
        <w:spacing w:before="0" w:beforeAutospacing="0" w:after="0" w:afterAutospacing="0" w:line="700" w:lineRule="exact"/>
        <w:ind w:firstLine="642" w:firstLineChars="200"/>
        <w:jc w:val="both"/>
        <w:textAlignment w:val="baseline"/>
        <w:rPr>
          <w:rFonts w:hint="eastAsia" w:ascii="仿宋" w:hAnsi="仿宋" w:eastAsia="仿宋"/>
          <w:b/>
          <w:bCs/>
          <w:i w:val="0"/>
          <w:caps w:val="0"/>
          <w:spacing w:val="10"/>
          <w:w w:val="100"/>
          <w:sz w:val="30"/>
          <w:szCs w:val="30"/>
        </w:rPr>
      </w:pPr>
      <w:r>
        <w:rPr>
          <w:rFonts w:hint="eastAsia" w:ascii="仿宋" w:hAnsi="仿宋" w:eastAsia="仿宋"/>
          <w:b/>
          <w:bCs/>
          <w:i w:val="0"/>
          <w:caps w:val="0"/>
          <w:spacing w:val="10"/>
          <w:w w:val="100"/>
          <w:sz w:val="30"/>
          <w:szCs w:val="30"/>
        </w:rPr>
        <w:t>一、甲方职责</w:t>
      </w:r>
    </w:p>
    <w:p w14:paraId="66520988">
      <w:pPr>
        <w:snapToGrid/>
        <w:spacing w:before="0" w:beforeAutospacing="0" w:after="0" w:afterAutospacing="0" w:line="700" w:lineRule="exact"/>
        <w:ind w:firstLine="640" w:firstLineChars="200"/>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1、严格遵守国家有关安全生产的法律法规，认真执行工程承包合同中的有关安全要求。</w:t>
      </w:r>
    </w:p>
    <w:p w14:paraId="1036677D">
      <w:pPr>
        <w:snapToGrid/>
        <w:spacing w:before="0" w:beforeAutospacing="0" w:after="0" w:afterAutospacing="0" w:line="700" w:lineRule="exact"/>
        <w:ind w:firstLine="640" w:firstLineChars="200"/>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2、按照“安全第一、预防为主”和坚持“管生产必须管安全”以及“党政同责、一岗双责”的原则进行安全生产管理，做到生产与安全工作同时计划、布置、检查、总结和评比。</w:t>
      </w:r>
    </w:p>
    <w:p w14:paraId="6A33AD23">
      <w:pPr>
        <w:snapToGrid/>
        <w:spacing w:before="0" w:beforeAutospacing="0" w:after="0" w:afterAutospacing="0" w:line="700" w:lineRule="exact"/>
        <w:ind w:firstLine="640" w:firstLineChars="200"/>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3、重要的安全设施必须坚持与主体工程“三同时”的原则，即：同时设计、审批，同时施工，同时验收，投入使用。</w:t>
      </w:r>
    </w:p>
    <w:p w14:paraId="6B680B4C">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4、定期召开安全生产调度会、协调会，及时传达上级有关安全生产的精神，组织安全学习。</w:t>
      </w:r>
    </w:p>
    <w:p w14:paraId="11C5ED95">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w:t>
      </w:r>
      <w:r>
        <w:rPr>
          <w:rFonts w:hint="eastAsia" w:ascii="仿宋" w:hAnsi="仿宋" w:eastAsia="仿宋"/>
          <w:b w:val="0"/>
          <w:i w:val="0"/>
          <w:caps w:val="0"/>
          <w:spacing w:val="4"/>
          <w:w w:val="100"/>
          <w:sz w:val="30"/>
          <w:szCs w:val="30"/>
        </w:rPr>
        <w:t xml:space="preserve"> 5、经常组织开展对乙方施工现场安全生产检查，监督乙方及时处理发现的各种安全隐</w:t>
      </w:r>
      <w:r>
        <w:rPr>
          <w:rFonts w:hint="eastAsia" w:ascii="仿宋" w:hAnsi="仿宋" w:eastAsia="仿宋"/>
          <w:b w:val="0"/>
          <w:i w:val="0"/>
          <w:caps w:val="0"/>
          <w:spacing w:val="10"/>
          <w:w w:val="100"/>
          <w:sz w:val="30"/>
          <w:szCs w:val="30"/>
        </w:rPr>
        <w:t>患。</w:t>
      </w:r>
    </w:p>
    <w:p w14:paraId="66A31207">
      <w:pPr>
        <w:snapToGrid/>
        <w:spacing w:before="0" w:beforeAutospacing="0" w:after="0" w:afterAutospacing="0" w:line="700" w:lineRule="exact"/>
        <w:ind w:firstLine="642" w:firstLineChars="200"/>
        <w:jc w:val="both"/>
        <w:textAlignment w:val="baseline"/>
        <w:rPr>
          <w:rFonts w:hint="eastAsia" w:ascii="仿宋" w:hAnsi="仿宋" w:eastAsia="仿宋"/>
          <w:b/>
          <w:bCs/>
          <w:i w:val="0"/>
          <w:caps w:val="0"/>
          <w:spacing w:val="10"/>
          <w:w w:val="100"/>
          <w:sz w:val="30"/>
          <w:szCs w:val="30"/>
        </w:rPr>
      </w:pPr>
      <w:r>
        <w:rPr>
          <w:rFonts w:hint="eastAsia" w:ascii="仿宋" w:hAnsi="仿宋" w:eastAsia="仿宋"/>
          <w:b/>
          <w:bCs/>
          <w:i w:val="0"/>
          <w:caps w:val="0"/>
          <w:spacing w:val="10"/>
          <w:w w:val="100"/>
          <w:sz w:val="30"/>
          <w:szCs w:val="30"/>
        </w:rPr>
        <w:t>二、乙方职责</w:t>
      </w:r>
    </w:p>
    <w:p w14:paraId="358F8F0E">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1、严格遵守国家有关安全生产法律法规、有关安全生产的规定，认真执行工程承包合同中的有关安全要求。</w:t>
      </w:r>
    </w:p>
    <w:p w14:paraId="0527821F">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B791DC5">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3、建立健全安全生产责任制。各职能部门、人员的安全生产责任制做到横向到边，人人有责。安全机构人员，有权按有关规定发布指令，并采取保护性措施防止事故发生。</w:t>
      </w:r>
    </w:p>
    <w:p w14:paraId="4D30E004">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4、乙方在任何时候都应采取各种合理的预防措施，防止其员工发生任何违法、违禁、暴力或妨碍治安的行为。</w:t>
      </w:r>
    </w:p>
    <w:p w14:paraId="205F6E20">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5、乙方必须具有劳动安全管理部门颁发的安全生产证书，参加施工的人员，必须接受安全技术教育，熟知和遵守本工种的各项安全技术操作规程，定期进行安全技术考核，合格者方准上岗操作。</w:t>
      </w:r>
    </w:p>
    <w:p w14:paraId="716DC09C">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6、对于易燃易爆的材料除应专门妥善保管之外，还应配备有足够的消防设施，所有施工人员都应熟悉消防设备的性能和使用方法。</w:t>
      </w:r>
    </w:p>
    <w:p w14:paraId="3F509294">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7、操作人员必须持证上岗。</w:t>
      </w:r>
    </w:p>
    <w:p w14:paraId="4AF4DB4E">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8、所有施工机具设备和高空作业的设备</w:t>
      </w:r>
      <w:r>
        <w:rPr>
          <w:rFonts w:hint="eastAsia" w:ascii="仿宋" w:hAnsi="仿宋" w:eastAsia="仿宋"/>
          <w:b w:val="0"/>
          <w:i w:val="0"/>
          <w:caps w:val="0"/>
          <w:spacing w:val="10"/>
          <w:w w:val="100"/>
          <w:sz w:val="30"/>
          <w:szCs w:val="30"/>
          <w:lang w:val="en-US" w:eastAsia="zh-CN"/>
        </w:rPr>
        <w:t>作业前均进行安全</w:t>
      </w:r>
      <w:r>
        <w:rPr>
          <w:rFonts w:hint="eastAsia" w:ascii="仿宋" w:hAnsi="仿宋" w:eastAsia="仿宋"/>
          <w:b w:val="0"/>
          <w:i w:val="0"/>
          <w:caps w:val="0"/>
          <w:spacing w:val="10"/>
          <w:w w:val="100"/>
          <w:sz w:val="30"/>
          <w:szCs w:val="30"/>
        </w:rPr>
        <w:t>检查，并有安全员的签字记录，保证其经常处于完好状态；不合格的机具、设备和劳动保护用品严禁使用。</w:t>
      </w:r>
    </w:p>
    <w:p w14:paraId="0AE94FB5">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9、施工中采用新技术、新工艺、新设备、新材料时，必须制定相应的安全技术措施，施工现场必须具有相关的安全标志牌。</w:t>
      </w:r>
    </w:p>
    <w:p w14:paraId="3AA1387B">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D3DE2FE">
      <w:pPr>
        <w:snapToGrid/>
        <w:spacing w:before="0" w:beforeAutospacing="0" w:after="0" w:afterAutospacing="0" w:line="700" w:lineRule="exact"/>
        <w:ind w:firstLine="642" w:firstLineChars="200"/>
        <w:jc w:val="both"/>
        <w:textAlignment w:val="baseline"/>
        <w:rPr>
          <w:rFonts w:hint="eastAsia" w:ascii="仿宋" w:hAnsi="仿宋" w:eastAsia="仿宋"/>
          <w:b/>
          <w:bCs/>
          <w:i w:val="0"/>
          <w:caps w:val="0"/>
          <w:spacing w:val="10"/>
          <w:w w:val="100"/>
          <w:sz w:val="30"/>
          <w:szCs w:val="30"/>
        </w:rPr>
      </w:pPr>
      <w:r>
        <w:rPr>
          <w:rFonts w:hint="eastAsia" w:ascii="仿宋" w:hAnsi="仿宋" w:eastAsia="仿宋"/>
          <w:b/>
          <w:bCs/>
          <w:i w:val="0"/>
          <w:caps w:val="0"/>
          <w:spacing w:val="10"/>
          <w:w w:val="100"/>
          <w:sz w:val="30"/>
          <w:szCs w:val="30"/>
        </w:rPr>
        <w:t>三、违约责任</w:t>
      </w:r>
    </w:p>
    <w:p w14:paraId="1E71BA72">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    如因甲方或乙方违约造成安全事故，将依法追究</w:t>
      </w:r>
      <w:r>
        <w:rPr>
          <w:rFonts w:hint="eastAsia" w:ascii="仿宋" w:hAnsi="仿宋" w:eastAsia="仿宋"/>
          <w:b w:val="0"/>
          <w:i w:val="0"/>
          <w:caps w:val="0"/>
          <w:spacing w:val="10"/>
          <w:w w:val="100"/>
          <w:sz w:val="30"/>
          <w:szCs w:val="30"/>
          <w:lang w:val="en-US" w:eastAsia="zh-CN"/>
        </w:rPr>
        <w:t>相关方</w:t>
      </w:r>
      <w:r>
        <w:rPr>
          <w:rFonts w:hint="eastAsia" w:ascii="仿宋" w:hAnsi="仿宋" w:eastAsia="仿宋"/>
          <w:b w:val="0"/>
          <w:i w:val="0"/>
          <w:caps w:val="0"/>
          <w:spacing w:val="10"/>
          <w:w w:val="100"/>
          <w:sz w:val="30"/>
          <w:szCs w:val="30"/>
        </w:rPr>
        <w:t>责任。</w:t>
      </w:r>
    </w:p>
    <w:p w14:paraId="4120F12A">
      <w:pPr>
        <w:snapToGrid/>
        <w:spacing w:before="0" w:beforeAutospacing="0" w:after="0" w:afterAutospacing="0" w:line="700" w:lineRule="exact"/>
        <w:jc w:val="both"/>
        <w:textAlignment w:val="baseline"/>
        <w:rPr>
          <w:rFonts w:hint="eastAsia" w:ascii="仿宋" w:hAnsi="仿宋" w:eastAsia="仿宋"/>
          <w:b w:val="0"/>
          <w:i w:val="0"/>
          <w:caps w:val="0"/>
          <w:spacing w:val="0"/>
          <w:w w:val="100"/>
          <w:sz w:val="30"/>
          <w:szCs w:val="30"/>
        </w:rPr>
      </w:pPr>
      <w:r>
        <w:rPr>
          <w:rFonts w:hint="eastAsia" w:ascii="仿宋" w:hAnsi="仿宋" w:eastAsia="仿宋"/>
          <w:b w:val="0"/>
          <w:i w:val="0"/>
          <w:caps w:val="0"/>
          <w:spacing w:val="10"/>
          <w:w w:val="100"/>
          <w:sz w:val="30"/>
          <w:szCs w:val="30"/>
        </w:rPr>
        <w:t xml:space="preserve">    </w:t>
      </w:r>
      <w:r>
        <w:rPr>
          <w:rFonts w:hint="eastAsia" w:ascii="仿宋" w:hAnsi="仿宋" w:eastAsia="仿宋"/>
          <w:b w:val="0"/>
          <w:i w:val="0"/>
          <w:caps w:val="0"/>
          <w:spacing w:val="8"/>
          <w:w w:val="100"/>
          <w:sz w:val="30"/>
          <w:szCs w:val="30"/>
        </w:rPr>
        <w:t>本合同一式</w:t>
      </w:r>
      <w:r>
        <w:rPr>
          <w:rFonts w:hint="eastAsia" w:ascii="仿宋" w:hAnsi="仿宋" w:eastAsia="仿宋"/>
          <w:b w:val="0"/>
          <w:i w:val="0"/>
          <w:caps w:val="0"/>
          <w:spacing w:val="8"/>
          <w:w w:val="100"/>
          <w:sz w:val="30"/>
          <w:szCs w:val="30"/>
          <w:lang w:val="en-US" w:eastAsia="zh-CN"/>
        </w:rPr>
        <w:t>陆</w:t>
      </w:r>
      <w:r>
        <w:rPr>
          <w:rFonts w:hint="eastAsia" w:ascii="仿宋" w:hAnsi="仿宋" w:eastAsia="仿宋"/>
          <w:b w:val="0"/>
          <w:i w:val="0"/>
          <w:caps w:val="0"/>
          <w:spacing w:val="8"/>
          <w:w w:val="100"/>
          <w:sz w:val="30"/>
          <w:szCs w:val="30"/>
        </w:rPr>
        <w:t>份，由甲</w:t>
      </w:r>
      <w:r>
        <w:rPr>
          <w:rFonts w:hint="eastAsia" w:ascii="仿宋" w:hAnsi="仿宋" w:eastAsia="仿宋"/>
          <w:b w:val="0"/>
          <w:i w:val="0"/>
          <w:caps w:val="0"/>
          <w:spacing w:val="8"/>
          <w:w w:val="100"/>
          <w:sz w:val="30"/>
          <w:szCs w:val="30"/>
          <w:lang w:val="en-US" w:eastAsia="zh-CN"/>
        </w:rPr>
        <w:t>方肆</w:t>
      </w:r>
      <w:r>
        <w:rPr>
          <w:rFonts w:hint="eastAsia" w:ascii="仿宋" w:hAnsi="仿宋" w:eastAsia="仿宋"/>
          <w:b w:val="0"/>
          <w:i w:val="0"/>
          <w:caps w:val="0"/>
          <w:spacing w:val="8"/>
          <w:w w:val="100"/>
          <w:sz w:val="30"/>
          <w:szCs w:val="30"/>
        </w:rPr>
        <w:t>份，</w:t>
      </w:r>
      <w:r>
        <w:rPr>
          <w:rFonts w:hint="eastAsia" w:ascii="仿宋" w:hAnsi="仿宋" w:eastAsia="仿宋"/>
          <w:b w:val="0"/>
          <w:i w:val="0"/>
          <w:caps w:val="0"/>
          <w:spacing w:val="8"/>
          <w:w w:val="100"/>
          <w:sz w:val="30"/>
          <w:szCs w:val="30"/>
          <w:lang w:val="en-US" w:eastAsia="zh-CN"/>
        </w:rPr>
        <w:t>乙方贰份，</w:t>
      </w:r>
      <w:r>
        <w:rPr>
          <w:rFonts w:hint="eastAsia" w:ascii="仿宋" w:hAnsi="仿宋" w:eastAsia="仿宋"/>
          <w:b w:val="0"/>
          <w:i w:val="0"/>
          <w:caps w:val="0"/>
          <w:spacing w:val="10"/>
          <w:w w:val="100"/>
          <w:sz w:val="30"/>
          <w:szCs w:val="30"/>
        </w:rPr>
        <w:t xml:space="preserve">全部工程竣工验收后失效。  </w:t>
      </w:r>
    </w:p>
    <w:p w14:paraId="63B2E44E">
      <w:pPr>
        <w:snapToGrid/>
        <w:spacing w:before="0" w:beforeAutospacing="0" w:after="0" w:afterAutospacing="0" w:line="700" w:lineRule="exact"/>
        <w:ind w:left="6600" w:hanging="6600" w:hangingChars="2200"/>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0"/>
          <w:w w:val="100"/>
          <w:sz w:val="30"/>
          <w:szCs w:val="30"/>
        </w:rPr>
        <w:t>甲</w:t>
      </w:r>
      <w:r>
        <w:rPr>
          <w:rFonts w:hint="eastAsia" w:ascii="仿宋" w:hAnsi="仿宋" w:eastAsia="仿宋"/>
          <w:b w:val="0"/>
          <w:i w:val="0"/>
          <w:caps w:val="0"/>
          <w:spacing w:val="10"/>
          <w:w w:val="100"/>
          <w:sz w:val="30"/>
          <w:szCs w:val="30"/>
        </w:rPr>
        <w:t>方</w:t>
      </w:r>
      <w:r>
        <w:rPr>
          <w:rFonts w:hint="eastAsia" w:ascii="仿宋" w:hAnsi="仿宋" w:eastAsia="仿宋"/>
          <w:b w:val="0"/>
          <w:i w:val="0"/>
          <w:caps w:val="0"/>
          <w:spacing w:val="10"/>
          <w:w w:val="100"/>
          <w:sz w:val="30"/>
          <w:szCs w:val="30"/>
          <w:lang w:eastAsia="zh-CN"/>
        </w:rPr>
        <w:t>：</w:t>
      </w:r>
      <w:r>
        <w:rPr>
          <w:rFonts w:hint="eastAsia" w:ascii="仿宋" w:hAnsi="仿宋" w:eastAsia="仿宋"/>
          <w:b w:val="0"/>
          <w:i w:val="0"/>
          <w:caps w:val="0"/>
          <w:spacing w:val="10"/>
          <w:w w:val="100"/>
          <w:sz w:val="30"/>
          <w:szCs w:val="30"/>
          <w:u w:val="single"/>
          <w:lang w:val="en-US" w:eastAsia="zh-CN"/>
        </w:rPr>
        <w:t xml:space="preserve">             </w:t>
      </w:r>
      <w:r>
        <w:rPr>
          <w:rFonts w:hint="eastAsia" w:ascii="仿宋" w:hAnsi="仿宋" w:eastAsia="仿宋" w:cs="仿宋"/>
          <w:b w:val="0"/>
          <w:i w:val="0"/>
          <w:caps w:val="0"/>
          <w:color w:val="000000"/>
          <w:spacing w:val="0"/>
          <w:w w:val="100"/>
          <w:sz w:val="32"/>
          <w:szCs w:val="32"/>
          <w:lang w:val="en-US" w:eastAsia="zh-CN"/>
        </w:rPr>
        <w:t>（盖章）</w:t>
      </w:r>
      <w:r>
        <w:rPr>
          <w:rFonts w:hint="eastAsia" w:ascii="仿宋" w:hAnsi="仿宋" w:eastAsia="仿宋"/>
          <w:b w:val="0"/>
          <w:i w:val="0"/>
          <w:caps w:val="0"/>
          <w:spacing w:val="10"/>
          <w:w w:val="100"/>
          <w:sz w:val="30"/>
          <w:szCs w:val="30"/>
        </w:rPr>
        <w:t>乙方:</w:t>
      </w:r>
      <w:r>
        <w:rPr>
          <w:rFonts w:hint="eastAsia" w:ascii="仿宋" w:hAnsi="仿宋" w:eastAsia="仿宋"/>
          <w:b w:val="0"/>
          <w:i w:val="0"/>
          <w:caps w:val="0"/>
          <w:spacing w:val="10"/>
          <w:w w:val="100"/>
          <w:sz w:val="30"/>
          <w:szCs w:val="30"/>
          <w:u w:val="single"/>
          <w:lang w:val="en-US" w:eastAsia="zh-CN"/>
        </w:rPr>
        <w:t xml:space="preserve">            </w:t>
      </w:r>
      <w:r>
        <w:rPr>
          <w:rFonts w:hint="eastAsia" w:ascii="仿宋" w:hAnsi="仿宋" w:eastAsia="仿宋" w:cs="仿宋"/>
          <w:b w:val="0"/>
          <w:i w:val="0"/>
          <w:caps w:val="0"/>
          <w:color w:val="000000"/>
          <w:spacing w:val="0"/>
          <w:w w:val="100"/>
          <w:sz w:val="32"/>
          <w:szCs w:val="32"/>
          <w:lang w:val="en-US" w:eastAsia="zh-CN"/>
        </w:rPr>
        <w:t xml:space="preserve">（盖章） </w:t>
      </w:r>
    </w:p>
    <w:p w14:paraId="21BBEE96">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甲方代表：         </w:t>
      </w:r>
      <w:r>
        <w:rPr>
          <w:rFonts w:hint="eastAsia" w:ascii="仿宋" w:hAnsi="仿宋" w:eastAsia="仿宋"/>
          <w:b w:val="0"/>
          <w:i w:val="0"/>
          <w:caps w:val="0"/>
          <w:spacing w:val="10"/>
          <w:w w:val="100"/>
          <w:sz w:val="30"/>
          <w:szCs w:val="30"/>
          <w:lang w:val="en-US" w:eastAsia="zh-CN"/>
        </w:rPr>
        <w:t xml:space="preserve">               </w:t>
      </w:r>
      <w:r>
        <w:rPr>
          <w:rFonts w:hint="eastAsia" w:ascii="仿宋" w:hAnsi="仿宋" w:eastAsia="仿宋"/>
          <w:b w:val="0"/>
          <w:i w:val="0"/>
          <w:caps w:val="0"/>
          <w:spacing w:val="10"/>
          <w:w w:val="100"/>
          <w:sz w:val="30"/>
          <w:szCs w:val="30"/>
        </w:rPr>
        <w:t xml:space="preserve">乙方代表：       </w:t>
      </w:r>
    </w:p>
    <w:p w14:paraId="2BB3CE2F">
      <w:pPr>
        <w:snapToGrid/>
        <w:spacing w:before="0" w:beforeAutospacing="0" w:after="0" w:afterAutospacing="0" w:line="700" w:lineRule="exact"/>
        <w:jc w:val="both"/>
        <w:textAlignment w:val="baseline"/>
        <w:rPr>
          <w:rFonts w:hint="eastAsia" w:ascii="仿宋" w:hAnsi="仿宋" w:eastAsia="仿宋"/>
          <w:b w:val="0"/>
          <w:i w:val="0"/>
          <w:caps w:val="0"/>
          <w:spacing w:val="10"/>
          <w:w w:val="100"/>
          <w:sz w:val="30"/>
          <w:szCs w:val="30"/>
        </w:rPr>
      </w:pPr>
      <w:r>
        <w:rPr>
          <w:rFonts w:hint="eastAsia" w:ascii="仿宋" w:hAnsi="仿宋" w:eastAsia="仿宋"/>
          <w:b w:val="0"/>
          <w:i w:val="0"/>
          <w:caps w:val="0"/>
          <w:spacing w:val="10"/>
          <w:w w:val="100"/>
          <w:sz w:val="30"/>
          <w:szCs w:val="30"/>
        </w:rPr>
        <w:t xml:space="preserve">联系电话：             </w:t>
      </w:r>
      <w:r>
        <w:rPr>
          <w:rFonts w:hint="eastAsia" w:ascii="仿宋" w:hAnsi="仿宋" w:eastAsia="仿宋"/>
          <w:b w:val="0"/>
          <w:i w:val="0"/>
          <w:caps w:val="0"/>
          <w:spacing w:val="10"/>
          <w:w w:val="100"/>
          <w:sz w:val="30"/>
          <w:szCs w:val="30"/>
          <w:lang w:val="en-US" w:eastAsia="zh-CN"/>
        </w:rPr>
        <w:t xml:space="preserve"> </w:t>
      </w:r>
      <w:r>
        <w:rPr>
          <w:rFonts w:hint="eastAsia" w:ascii="仿宋" w:hAnsi="仿宋" w:eastAsia="仿宋"/>
          <w:b w:val="0"/>
          <w:i w:val="0"/>
          <w:caps w:val="0"/>
          <w:spacing w:val="10"/>
          <w:w w:val="100"/>
          <w:sz w:val="30"/>
          <w:szCs w:val="30"/>
        </w:rPr>
        <w:t xml:space="preserve"> </w:t>
      </w:r>
      <w:r>
        <w:rPr>
          <w:rFonts w:hint="eastAsia" w:ascii="仿宋" w:hAnsi="仿宋" w:eastAsia="仿宋"/>
          <w:b w:val="0"/>
          <w:i w:val="0"/>
          <w:caps w:val="0"/>
          <w:spacing w:val="10"/>
          <w:w w:val="100"/>
          <w:sz w:val="30"/>
          <w:szCs w:val="30"/>
          <w:lang w:val="en-US" w:eastAsia="zh-CN"/>
        </w:rPr>
        <w:t xml:space="preserve">         </w:t>
      </w:r>
      <w:r>
        <w:rPr>
          <w:rFonts w:hint="eastAsia" w:ascii="仿宋" w:hAnsi="仿宋" w:eastAsia="仿宋"/>
          <w:b w:val="0"/>
          <w:i w:val="0"/>
          <w:caps w:val="0"/>
          <w:spacing w:val="10"/>
          <w:w w:val="100"/>
          <w:sz w:val="30"/>
          <w:szCs w:val="30"/>
        </w:rPr>
        <w:t xml:space="preserve">联系电话：    </w:t>
      </w:r>
    </w:p>
    <w:p w14:paraId="0774F61C">
      <w:pPr>
        <w:snapToGrid/>
        <w:spacing w:before="0" w:beforeAutospacing="0" w:after="0" w:afterAutospacing="0" w:line="240" w:lineRule="auto"/>
        <w:jc w:val="both"/>
        <w:textAlignment w:val="baseline"/>
        <w:rPr>
          <w:rFonts w:hint="eastAsia" w:ascii="仿宋" w:hAnsi="仿宋" w:eastAsia="仿宋"/>
          <w:b w:val="0"/>
          <w:i w:val="0"/>
          <w:caps w:val="0"/>
          <w:spacing w:val="10"/>
          <w:w w:val="100"/>
          <w:sz w:val="30"/>
          <w:szCs w:val="30"/>
        </w:rPr>
      </w:pPr>
    </w:p>
    <w:p w14:paraId="6FEA10E0">
      <w:pPr>
        <w:keepLines w:val="0"/>
        <w:widowControl w:val="0"/>
        <w:snapToGrid/>
        <w:spacing w:before="0" w:beforeAutospacing="0" w:after="0" w:afterAutospacing="0" w:line="640" w:lineRule="exact"/>
        <w:jc w:val="right"/>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val="en-US" w:eastAsia="zh-CN"/>
        </w:rPr>
        <w:t xml:space="preserve">       </w:t>
      </w:r>
      <w:r>
        <w:rPr>
          <w:rFonts w:hint="eastAsia" w:ascii="仿宋" w:hAnsi="仿宋" w:eastAsia="仿宋" w:cs="仿宋"/>
          <w:b w:val="0"/>
          <w:i w:val="0"/>
          <w:caps w:val="0"/>
          <w:color w:val="000000"/>
          <w:spacing w:val="0"/>
          <w:w w:val="100"/>
          <w:sz w:val="32"/>
          <w:szCs w:val="32"/>
          <w:u w:val="single"/>
          <w:lang w:val="en-US" w:eastAsia="zh-CN"/>
        </w:rPr>
        <w:t xml:space="preserve">   </w:t>
      </w:r>
      <w:r>
        <w:rPr>
          <w:rFonts w:hint="eastAsia" w:ascii="仿宋" w:hAnsi="仿宋" w:eastAsia="仿宋" w:cs="仿宋"/>
          <w:b w:val="0"/>
          <w:i w:val="0"/>
          <w:caps w:val="0"/>
          <w:color w:val="000000"/>
          <w:spacing w:val="0"/>
          <w:w w:val="100"/>
          <w:sz w:val="32"/>
          <w:szCs w:val="32"/>
          <w:lang w:eastAsia="zh-CN"/>
        </w:rPr>
        <w:t>年</w:t>
      </w:r>
      <w:r>
        <w:rPr>
          <w:rFonts w:hint="eastAsia" w:ascii="仿宋" w:hAnsi="仿宋" w:eastAsia="仿宋" w:cs="仿宋"/>
          <w:b w:val="0"/>
          <w:i w:val="0"/>
          <w:caps w:val="0"/>
          <w:color w:val="000000"/>
          <w:spacing w:val="0"/>
          <w:w w:val="100"/>
          <w:sz w:val="32"/>
          <w:szCs w:val="32"/>
          <w:u w:val="single"/>
          <w:lang w:val="en-US" w:eastAsia="zh-CN"/>
        </w:rPr>
        <w:t xml:space="preserve">   </w:t>
      </w:r>
      <w:r>
        <w:rPr>
          <w:rFonts w:hint="eastAsia" w:ascii="仿宋" w:hAnsi="仿宋" w:eastAsia="仿宋" w:cs="仿宋"/>
          <w:b w:val="0"/>
          <w:i w:val="0"/>
          <w:caps w:val="0"/>
          <w:color w:val="000000"/>
          <w:spacing w:val="0"/>
          <w:w w:val="100"/>
          <w:sz w:val="32"/>
          <w:szCs w:val="32"/>
          <w:lang w:val="en-US" w:eastAsia="zh-CN"/>
        </w:rPr>
        <w:t xml:space="preserve"> </w:t>
      </w:r>
      <w:r>
        <w:rPr>
          <w:rFonts w:hint="eastAsia" w:ascii="仿宋" w:hAnsi="仿宋" w:eastAsia="仿宋" w:cs="仿宋"/>
          <w:b w:val="0"/>
          <w:i w:val="0"/>
          <w:caps w:val="0"/>
          <w:color w:val="000000"/>
          <w:spacing w:val="0"/>
          <w:w w:val="100"/>
          <w:sz w:val="32"/>
          <w:szCs w:val="32"/>
          <w:lang w:eastAsia="zh-CN"/>
        </w:rPr>
        <w:t>月</w:t>
      </w:r>
      <w:r>
        <w:rPr>
          <w:rFonts w:hint="eastAsia" w:ascii="仿宋" w:hAnsi="仿宋" w:eastAsia="仿宋" w:cs="仿宋"/>
          <w:b w:val="0"/>
          <w:i w:val="0"/>
          <w:caps w:val="0"/>
          <w:color w:val="000000"/>
          <w:spacing w:val="0"/>
          <w:w w:val="100"/>
          <w:sz w:val="32"/>
          <w:szCs w:val="32"/>
          <w:u w:val="single" w:color="000000"/>
          <w:lang w:val="en-US" w:eastAsia="zh-CN"/>
        </w:rPr>
        <w:t xml:space="preserve">   </w:t>
      </w:r>
      <w:r>
        <w:rPr>
          <w:rFonts w:hint="eastAsia" w:ascii="仿宋" w:hAnsi="仿宋" w:eastAsia="仿宋" w:cs="仿宋"/>
          <w:b w:val="0"/>
          <w:i w:val="0"/>
          <w:caps w:val="0"/>
          <w:color w:val="000000"/>
          <w:spacing w:val="0"/>
          <w:w w:val="100"/>
          <w:sz w:val="32"/>
          <w:szCs w:val="32"/>
          <w:lang w:val="en-US" w:eastAsia="zh-CN"/>
        </w:rPr>
        <w:t xml:space="preserve"> </w:t>
      </w:r>
      <w:r>
        <w:rPr>
          <w:rFonts w:hint="eastAsia" w:ascii="仿宋" w:hAnsi="仿宋" w:eastAsia="仿宋" w:cs="仿宋"/>
          <w:b w:val="0"/>
          <w:i w:val="0"/>
          <w:caps w:val="0"/>
          <w:color w:val="000000"/>
          <w:spacing w:val="0"/>
          <w:w w:val="100"/>
          <w:sz w:val="32"/>
          <w:szCs w:val="32"/>
          <w:lang w:eastAsia="zh-CN"/>
        </w:rPr>
        <w:t>日</w:t>
      </w:r>
    </w:p>
    <w:p w14:paraId="1EBED118">
      <w:pPr>
        <w:snapToGrid/>
        <w:spacing w:before="0" w:beforeAutospacing="0" w:after="0" w:afterAutospacing="0" w:line="240" w:lineRule="auto"/>
        <w:jc w:val="both"/>
        <w:textAlignment w:val="baseline"/>
        <w:rPr>
          <w:rFonts w:hint="eastAsia" w:ascii="仿宋" w:hAnsi="仿宋" w:eastAsia="仿宋"/>
          <w:b w:val="0"/>
          <w:i w:val="0"/>
          <w:caps w:val="0"/>
          <w:spacing w:val="10"/>
          <w:w w:val="100"/>
          <w:sz w:val="30"/>
          <w:szCs w:val="30"/>
        </w:rPr>
      </w:pPr>
    </w:p>
    <w:p w14:paraId="1BF1C9EA">
      <w:pPr>
        <w:snapToGrid/>
        <w:spacing w:before="0" w:beforeAutospacing="0" w:after="0" w:afterAutospacing="0" w:line="240" w:lineRule="auto"/>
        <w:ind w:firstLine="5400" w:firstLineChars="1800"/>
        <w:jc w:val="both"/>
        <w:textAlignment w:val="baseline"/>
        <w:rPr>
          <w:rFonts w:hint="eastAsia" w:ascii="仿宋" w:hAnsi="仿宋" w:eastAsia="仿宋"/>
          <w:b w:val="0"/>
          <w:i w:val="0"/>
          <w:caps w:val="0"/>
          <w:spacing w:val="0"/>
          <w:w w:val="100"/>
          <w:sz w:val="30"/>
          <w:szCs w:val="30"/>
        </w:rPr>
      </w:pPr>
    </w:p>
    <w:p w14:paraId="3DFCB5D6">
      <w:pPr>
        <w:snapToGrid/>
        <w:spacing w:before="0" w:beforeAutospacing="0" w:after="0" w:afterAutospacing="0" w:line="240" w:lineRule="auto"/>
        <w:jc w:val="both"/>
        <w:textAlignment w:val="baseline"/>
        <w:rPr>
          <w:b w:val="0"/>
          <w:i w:val="0"/>
          <w:caps w:val="0"/>
          <w:spacing w:val="0"/>
          <w:w w:val="100"/>
          <w:sz w:val="20"/>
        </w:rPr>
      </w:pPr>
    </w:p>
    <w:p w14:paraId="69B18494">
      <w:pPr>
        <w:snapToGrid/>
        <w:spacing w:before="156" w:beforeAutospacing="0" w:after="156" w:afterAutospacing="0" w:line="440" w:lineRule="exact"/>
        <w:jc w:val="left"/>
        <w:textAlignment w:val="baseline"/>
        <w:rPr>
          <w:rStyle w:val="13"/>
          <w:rFonts w:hint="eastAsia" w:ascii="仿宋" w:hAnsi="仿宋" w:eastAsia="仿宋" w:cs="仿宋"/>
          <w:b/>
          <w:i w:val="0"/>
          <w:caps w:val="0"/>
          <w:color w:val="000000"/>
          <w:spacing w:val="0"/>
          <w:w w:val="100"/>
          <w:sz w:val="30"/>
          <w:szCs w:val="30"/>
        </w:rPr>
      </w:pPr>
    </w:p>
    <w:p w14:paraId="752D5C79">
      <w:pPr>
        <w:spacing w:line="480" w:lineRule="auto"/>
        <w:rPr>
          <w:rFonts w:ascii="宋体" w:hAnsi="宋体"/>
          <w:snapToGrid w:val="0"/>
          <w:kern w:val="32"/>
          <w:szCs w:val="21"/>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83C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DD6B1A3">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4DD6B1A3">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818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E448">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2D2B89">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062D2B89">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6980E">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C07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F80">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54984"/>
    <w:multiLevelType w:val="multilevel"/>
    <w:tmpl w:val="68F54984"/>
    <w:lvl w:ilvl="0" w:tentative="0">
      <w:start w:val="1"/>
      <w:numFmt w:val="japaneseCounting"/>
      <w:pStyle w:val="3"/>
      <w:lvlText w:val="第%1章"/>
      <w:lvlJc w:val="left"/>
      <w:pPr>
        <w:ind w:left="4470" w:hanging="1320"/>
      </w:pPr>
      <w:rPr>
        <w:rFonts w:hint="default" w:ascii="黑体" w:cs="MingLiU"/>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YTkyMzM5ODM0ZDU3NDM4ZWJjMTFlZTRmM2I4YmMifQ=="/>
  </w:docVars>
  <w:rsids>
    <w:rsidRoot w:val="292D7C18"/>
    <w:rsid w:val="002B4BBC"/>
    <w:rsid w:val="005A0CB8"/>
    <w:rsid w:val="00C66EE4"/>
    <w:rsid w:val="00E232A7"/>
    <w:rsid w:val="01937A53"/>
    <w:rsid w:val="01DB0644"/>
    <w:rsid w:val="029B48A7"/>
    <w:rsid w:val="029F7413"/>
    <w:rsid w:val="02D33845"/>
    <w:rsid w:val="035F16B8"/>
    <w:rsid w:val="036172FA"/>
    <w:rsid w:val="0367158C"/>
    <w:rsid w:val="0399630C"/>
    <w:rsid w:val="040D370E"/>
    <w:rsid w:val="049B5FD3"/>
    <w:rsid w:val="050D2283"/>
    <w:rsid w:val="051516D3"/>
    <w:rsid w:val="056021D1"/>
    <w:rsid w:val="05FC0849"/>
    <w:rsid w:val="062D10D4"/>
    <w:rsid w:val="063372EF"/>
    <w:rsid w:val="0661655F"/>
    <w:rsid w:val="07584D4F"/>
    <w:rsid w:val="076808B4"/>
    <w:rsid w:val="079F23B7"/>
    <w:rsid w:val="07F84794"/>
    <w:rsid w:val="081F0485"/>
    <w:rsid w:val="082D1DA1"/>
    <w:rsid w:val="09113866"/>
    <w:rsid w:val="096227A4"/>
    <w:rsid w:val="0992682E"/>
    <w:rsid w:val="0A7A43E3"/>
    <w:rsid w:val="0AE43323"/>
    <w:rsid w:val="0B2112B2"/>
    <w:rsid w:val="0B6C62C1"/>
    <w:rsid w:val="0BEC2B25"/>
    <w:rsid w:val="0BF739D7"/>
    <w:rsid w:val="0BF77867"/>
    <w:rsid w:val="0C1C7662"/>
    <w:rsid w:val="0C9567AF"/>
    <w:rsid w:val="0CDA78A4"/>
    <w:rsid w:val="0D4C2D2C"/>
    <w:rsid w:val="0DAB68DC"/>
    <w:rsid w:val="0DD55514"/>
    <w:rsid w:val="0E5811C8"/>
    <w:rsid w:val="0E963780"/>
    <w:rsid w:val="0EB878D2"/>
    <w:rsid w:val="0ECD26C8"/>
    <w:rsid w:val="0F302C11"/>
    <w:rsid w:val="0F3366B7"/>
    <w:rsid w:val="0F545C6C"/>
    <w:rsid w:val="0FCC0FB1"/>
    <w:rsid w:val="0FCD3E13"/>
    <w:rsid w:val="0FF22DB4"/>
    <w:rsid w:val="10AA39C0"/>
    <w:rsid w:val="10CD4B0B"/>
    <w:rsid w:val="142C1923"/>
    <w:rsid w:val="144A3969"/>
    <w:rsid w:val="14695E92"/>
    <w:rsid w:val="1487074E"/>
    <w:rsid w:val="149E4CF0"/>
    <w:rsid w:val="14D903B6"/>
    <w:rsid w:val="14E86225"/>
    <w:rsid w:val="15F60209"/>
    <w:rsid w:val="160B106A"/>
    <w:rsid w:val="1696310D"/>
    <w:rsid w:val="17095BC6"/>
    <w:rsid w:val="172E4788"/>
    <w:rsid w:val="178B2092"/>
    <w:rsid w:val="17C445EF"/>
    <w:rsid w:val="19596961"/>
    <w:rsid w:val="19B760C0"/>
    <w:rsid w:val="19E72039"/>
    <w:rsid w:val="19F43882"/>
    <w:rsid w:val="1A1B59BC"/>
    <w:rsid w:val="1A541204"/>
    <w:rsid w:val="1AA71CA1"/>
    <w:rsid w:val="1AFF633E"/>
    <w:rsid w:val="1B7A568D"/>
    <w:rsid w:val="1B7F1E88"/>
    <w:rsid w:val="1B8C1D55"/>
    <w:rsid w:val="1B9D758F"/>
    <w:rsid w:val="1BA86565"/>
    <w:rsid w:val="1CA058C6"/>
    <w:rsid w:val="1CC52E70"/>
    <w:rsid w:val="1CD41098"/>
    <w:rsid w:val="1D816BCB"/>
    <w:rsid w:val="1DCC3C36"/>
    <w:rsid w:val="1DE80E9E"/>
    <w:rsid w:val="1DF82BFC"/>
    <w:rsid w:val="1E1460D0"/>
    <w:rsid w:val="1E405A97"/>
    <w:rsid w:val="1E59614A"/>
    <w:rsid w:val="1ED01968"/>
    <w:rsid w:val="1EDB6A7F"/>
    <w:rsid w:val="1F135FF2"/>
    <w:rsid w:val="1F5405AB"/>
    <w:rsid w:val="20A11CAA"/>
    <w:rsid w:val="20A5428C"/>
    <w:rsid w:val="20E153A2"/>
    <w:rsid w:val="21113423"/>
    <w:rsid w:val="217D0432"/>
    <w:rsid w:val="222F7E63"/>
    <w:rsid w:val="22FB0E29"/>
    <w:rsid w:val="235D6C23"/>
    <w:rsid w:val="23A96667"/>
    <w:rsid w:val="23C8388B"/>
    <w:rsid w:val="24375BF1"/>
    <w:rsid w:val="249042E8"/>
    <w:rsid w:val="24F82C64"/>
    <w:rsid w:val="25597693"/>
    <w:rsid w:val="255A71FC"/>
    <w:rsid w:val="259C4574"/>
    <w:rsid w:val="26F71B36"/>
    <w:rsid w:val="27BC78C6"/>
    <w:rsid w:val="27E543F6"/>
    <w:rsid w:val="27F51459"/>
    <w:rsid w:val="288054B5"/>
    <w:rsid w:val="28C67E59"/>
    <w:rsid w:val="290224C1"/>
    <w:rsid w:val="292D7C18"/>
    <w:rsid w:val="29CC4132"/>
    <w:rsid w:val="29E31E40"/>
    <w:rsid w:val="2A0E517B"/>
    <w:rsid w:val="2A563FF1"/>
    <w:rsid w:val="2A596AD4"/>
    <w:rsid w:val="2AA56871"/>
    <w:rsid w:val="2C3C6FA5"/>
    <w:rsid w:val="2CD45DEA"/>
    <w:rsid w:val="2DFC7608"/>
    <w:rsid w:val="2E744118"/>
    <w:rsid w:val="2EA62BD8"/>
    <w:rsid w:val="2EAE0397"/>
    <w:rsid w:val="2EEB47FE"/>
    <w:rsid w:val="30082105"/>
    <w:rsid w:val="30C74020"/>
    <w:rsid w:val="31703570"/>
    <w:rsid w:val="3172199D"/>
    <w:rsid w:val="318065AD"/>
    <w:rsid w:val="31813551"/>
    <w:rsid w:val="318722E9"/>
    <w:rsid w:val="31F7235B"/>
    <w:rsid w:val="32562CDE"/>
    <w:rsid w:val="32801EF3"/>
    <w:rsid w:val="32F769C6"/>
    <w:rsid w:val="33216AD9"/>
    <w:rsid w:val="33946E6F"/>
    <w:rsid w:val="34507F48"/>
    <w:rsid w:val="34824DC2"/>
    <w:rsid w:val="34867DBF"/>
    <w:rsid w:val="34E41C1F"/>
    <w:rsid w:val="34EB7DCF"/>
    <w:rsid w:val="35405ED4"/>
    <w:rsid w:val="359E1888"/>
    <w:rsid w:val="35C143DF"/>
    <w:rsid w:val="35D15D3E"/>
    <w:rsid w:val="36543D7C"/>
    <w:rsid w:val="366C753D"/>
    <w:rsid w:val="368A773E"/>
    <w:rsid w:val="36C114F0"/>
    <w:rsid w:val="36F833FD"/>
    <w:rsid w:val="3736389A"/>
    <w:rsid w:val="37542DAA"/>
    <w:rsid w:val="37F07B04"/>
    <w:rsid w:val="382D68A7"/>
    <w:rsid w:val="382F1A1D"/>
    <w:rsid w:val="385973F3"/>
    <w:rsid w:val="3878713A"/>
    <w:rsid w:val="38DC4EEB"/>
    <w:rsid w:val="38E252B3"/>
    <w:rsid w:val="39194521"/>
    <w:rsid w:val="393E7E60"/>
    <w:rsid w:val="399E39E0"/>
    <w:rsid w:val="3A726D37"/>
    <w:rsid w:val="3A85403F"/>
    <w:rsid w:val="3AA71439"/>
    <w:rsid w:val="3AE5186F"/>
    <w:rsid w:val="3BB40C42"/>
    <w:rsid w:val="3C5E441E"/>
    <w:rsid w:val="3CBB67A1"/>
    <w:rsid w:val="3CE33C45"/>
    <w:rsid w:val="3CFA6575"/>
    <w:rsid w:val="3D032064"/>
    <w:rsid w:val="3D8711E2"/>
    <w:rsid w:val="3DC571BB"/>
    <w:rsid w:val="3E8D111B"/>
    <w:rsid w:val="3EEA23CF"/>
    <w:rsid w:val="3F1150A2"/>
    <w:rsid w:val="3FA2646D"/>
    <w:rsid w:val="4012702B"/>
    <w:rsid w:val="40B9672F"/>
    <w:rsid w:val="40BB25EB"/>
    <w:rsid w:val="40BC138C"/>
    <w:rsid w:val="41B1728E"/>
    <w:rsid w:val="41B63188"/>
    <w:rsid w:val="427B78DE"/>
    <w:rsid w:val="42C0597D"/>
    <w:rsid w:val="43312B9C"/>
    <w:rsid w:val="44022161"/>
    <w:rsid w:val="443306A0"/>
    <w:rsid w:val="448A687F"/>
    <w:rsid w:val="44C627BC"/>
    <w:rsid w:val="454D3A67"/>
    <w:rsid w:val="458F0A76"/>
    <w:rsid w:val="4596556D"/>
    <w:rsid w:val="45AA278E"/>
    <w:rsid w:val="46456AF7"/>
    <w:rsid w:val="46661293"/>
    <w:rsid w:val="467B59DF"/>
    <w:rsid w:val="46DF1244"/>
    <w:rsid w:val="47C45F89"/>
    <w:rsid w:val="480F16B1"/>
    <w:rsid w:val="48FD2E3D"/>
    <w:rsid w:val="4C401709"/>
    <w:rsid w:val="4CBE54B1"/>
    <w:rsid w:val="4D1A3AB6"/>
    <w:rsid w:val="4D4401B8"/>
    <w:rsid w:val="4D5C7D76"/>
    <w:rsid w:val="4D772611"/>
    <w:rsid w:val="4DB648E8"/>
    <w:rsid w:val="4E7D2A4A"/>
    <w:rsid w:val="4EC100D6"/>
    <w:rsid w:val="4FFC1CE3"/>
    <w:rsid w:val="503F5667"/>
    <w:rsid w:val="50682256"/>
    <w:rsid w:val="50B46B79"/>
    <w:rsid w:val="50EA10ED"/>
    <w:rsid w:val="51B43277"/>
    <w:rsid w:val="51E7175B"/>
    <w:rsid w:val="522B2E83"/>
    <w:rsid w:val="52AF61EA"/>
    <w:rsid w:val="53105B4B"/>
    <w:rsid w:val="53575C75"/>
    <w:rsid w:val="5376046D"/>
    <w:rsid w:val="537D052F"/>
    <w:rsid w:val="537F2C3B"/>
    <w:rsid w:val="538B725A"/>
    <w:rsid w:val="53FB07D2"/>
    <w:rsid w:val="54215A63"/>
    <w:rsid w:val="54F80952"/>
    <w:rsid w:val="557B31BA"/>
    <w:rsid w:val="55B57D08"/>
    <w:rsid w:val="55F57341"/>
    <w:rsid w:val="563C0C42"/>
    <w:rsid w:val="569A5EC4"/>
    <w:rsid w:val="56A05AC5"/>
    <w:rsid w:val="56AE783F"/>
    <w:rsid w:val="56AF1EB5"/>
    <w:rsid w:val="572C317D"/>
    <w:rsid w:val="579D26EA"/>
    <w:rsid w:val="57D53433"/>
    <w:rsid w:val="57F01E7A"/>
    <w:rsid w:val="582248B5"/>
    <w:rsid w:val="588F52D3"/>
    <w:rsid w:val="59042AB2"/>
    <w:rsid w:val="59D54C52"/>
    <w:rsid w:val="59F01F46"/>
    <w:rsid w:val="5A1A2565"/>
    <w:rsid w:val="5AC81AE2"/>
    <w:rsid w:val="5AF16BA5"/>
    <w:rsid w:val="5B031808"/>
    <w:rsid w:val="5B4E2C32"/>
    <w:rsid w:val="5BA72F65"/>
    <w:rsid w:val="5BD37590"/>
    <w:rsid w:val="5C627860"/>
    <w:rsid w:val="5CBC64FF"/>
    <w:rsid w:val="5CD332BE"/>
    <w:rsid w:val="5D275225"/>
    <w:rsid w:val="5D4124ED"/>
    <w:rsid w:val="5D5B216A"/>
    <w:rsid w:val="5DF201C5"/>
    <w:rsid w:val="5E603E52"/>
    <w:rsid w:val="5E6742D0"/>
    <w:rsid w:val="5E6A5806"/>
    <w:rsid w:val="5EEF5517"/>
    <w:rsid w:val="5F7741FC"/>
    <w:rsid w:val="5FA97D4C"/>
    <w:rsid w:val="606439A7"/>
    <w:rsid w:val="614D4ABA"/>
    <w:rsid w:val="61D87DC6"/>
    <w:rsid w:val="62006DF3"/>
    <w:rsid w:val="62794FCF"/>
    <w:rsid w:val="627B2C0E"/>
    <w:rsid w:val="62F85CD5"/>
    <w:rsid w:val="63126738"/>
    <w:rsid w:val="63596F32"/>
    <w:rsid w:val="63646C6A"/>
    <w:rsid w:val="638239AB"/>
    <w:rsid w:val="63CB4301"/>
    <w:rsid w:val="63E33781"/>
    <w:rsid w:val="6455167F"/>
    <w:rsid w:val="64956571"/>
    <w:rsid w:val="64B27566"/>
    <w:rsid w:val="65030A34"/>
    <w:rsid w:val="65171A72"/>
    <w:rsid w:val="65236093"/>
    <w:rsid w:val="65743066"/>
    <w:rsid w:val="65761293"/>
    <w:rsid w:val="657A484E"/>
    <w:rsid w:val="65F65A4A"/>
    <w:rsid w:val="66101FB8"/>
    <w:rsid w:val="66F14901"/>
    <w:rsid w:val="66FF0565"/>
    <w:rsid w:val="67062D56"/>
    <w:rsid w:val="67C05A43"/>
    <w:rsid w:val="68110364"/>
    <w:rsid w:val="69771C6E"/>
    <w:rsid w:val="697A40B7"/>
    <w:rsid w:val="69955386"/>
    <w:rsid w:val="69BB690D"/>
    <w:rsid w:val="6AB23E18"/>
    <w:rsid w:val="6B035CDE"/>
    <w:rsid w:val="6B5A4FBC"/>
    <w:rsid w:val="6BBA32A0"/>
    <w:rsid w:val="6BCB38E8"/>
    <w:rsid w:val="6C00557F"/>
    <w:rsid w:val="6C3D4348"/>
    <w:rsid w:val="6C7E0AFC"/>
    <w:rsid w:val="6CE26D6F"/>
    <w:rsid w:val="6D002C06"/>
    <w:rsid w:val="6D647085"/>
    <w:rsid w:val="6DA86D01"/>
    <w:rsid w:val="6DDA559A"/>
    <w:rsid w:val="6EC82D8B"/>
    <w:rsid w:val="6EC86EB7"/>
    <w:rsid w:val="6ED83AED"/>
    <w:rsid w:val="6F5A3270"/>
    <w:rsid w:val="7022121C"/>
    <w:rsid w:val="70BE3F0B"/>
    <w:rsid w:val="711D4841"/>
    <w:rsid w:val="71614D8A"/>
    <w:rsid w:val="71DD1DDE"/>
    <w:rsid w:val="724C040C"/>
    <w:rsid w:val="72554E69"/>
    <w:rsid w:val="72993D80"/>
    <w:rsid w:val="730C24B3"/>
    <w:rsid w:val="73502DE1"/>
    <w:rsid w:val="73FB7576"/>
    <w:rsid w:val="742368FD"/>
    <w:rsid w:val="74864EB2"/>
    <w:rsid w:val="74937808"/>
    <w:rsid w:val="750368EA"/>
    <w:rsid w:val="754604BF"/>
    <w:rsid w:val="75E04282"/>
    <w:rsid w:val="76340332"/>
    <w:rsid w:val="76F8350A"/>
    <w:rsid w:val="77C05332"/>
    <w:rsid w:val="78406906"/>
    <w:rsid w:val="786C65B4"/>
    <w:rsid w:val="78C77DD8"/>
    <w:rsid w:val="79174C12"/>
    <w:rsid w:val="79255C49"/>
    <w:rsid w:val="79767C5A"/>
    <w:rsid w:val="7A042ED5"/>
    <w:rsid w:val="7A311421"/>
    <w:rsid w:val="7A421296"/>
    <w:rsid w:val="7B9C6D81"/>
    <w:rsid w:val="7BE45EC4"/>
    <w:rsid w:val="7C203A94"/>
    <w:rsid w:val="7C497B74"/>
    <w:rsid w:val="7CA21CF7"/>
    <w:rsid w:val="7CA54FF1"/>
    <w:rsid w:val="7CC9006C"/>
    <w:rsid w:val="7CCD38BE"/>
    <w:rsid w:val="7D50136C"/>
    <w:rsid w:val="7D7D3984"/>
    <w:rsid w:val="7DA657AB"/>
    <w:rsid w:val="7E42715F"/>
    <w:rsid w:val="7EAE0D80"/>
    <w:rsid w:val="7F0F7E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4">
    <w:name w:val="heading 4"/>
    <w:basedOn w:val="1"/>
    <w:next w:val="1"/>
    <w:qFormat/>
    <w:uiPriority w:val="0"/>
    <w:pPr>
      <w:jc w:val="center"/>
      <w:outlineLvl w:val="3"/>
    </w:p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Body Text 2"/>
    <w:basedOn w:val="1"/>
    <w:qFormat/>
    <w:uiPriority w:val="0"/>
    <w:pPr>
      <w:snapToGrid w:val="0"/>
      <w:spacing w:line="540" w:lineRule="exact"/>
    </w:pPr>
    <w:rPr>
      <w:rFonts w:eastAsia="方正仿宋_GBK"/>
      <w:color w:val="000000"/>
    </w:rPr>
  </w:style>
  <w:style w:type="paragraph" w:styleId="5">
    <w:name w:val="Body Text"/>
    <w:basedOn w:val="1"/>
    <w:next w:val="1"/>
    <w:qFormat/>
    <w:uiPriority w:val="0"/>
    <w:rPr>
      <w:sz w:val="26"/>
    </w:rPr>
  </w:style>
  <w:style w:type="paragraph" w:styleId="6">
    <w:name w:val="Plain Text"/>
    <w:basedOn w:val="1"/>
    <w:qFormat/>
    <w:uiPriority w:val="0"/>
    <w:rPr>
      <w:rFonts w:ascii="宋体" w:hAnsi="Courier New"/>
      <w:sz w:val="28"/>
      <w:szCs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next w:val="1"/>
    <w:qFormat/>
    <w:uiPriority w:val="99"/>
    <w:pPr>
      <w:ind w:firstLine="100" w:firstLineChars="100"/>
    </w:pPr>
  </w:style>
  <w:style w:type="character" w:customStyle="1" w:styleId="12">
    <w:name w:val="页眉 Char"/>
    <w:basedOn w:val="11"/>
    <w:link w:val="8"/>
    <w:qFormat/>
    <w:uiPriority w:val="0"/>
    <w:rPr>
      <w:rFonts w:ascii="Times New Roman" w:hAnsi="Times New Roman" w:eastAsia="宋体" w:cs="Times New Roman"/>
      <w:kern w:val="2"/>
      <w:sz w:val="18"/>
      <w:szCs w:val="18"/>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7103</Words>
  <Characters>7421</Characters>
  <Lines>267</Lines>
  <Paragraphs>75</Paragraphs>
  <TotalTime>55</TotalTime>
  <ScaleCrop>false</ScaleCrop>
  <LinksUpToDate>false</LinksUpToDate>
  <CharactersWithSpaces>8900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2022-05-13T01:36:00Z</dcterms:created>
  <dc:creator>怡呀呀</dc:creator>
  <cp:lastModifiedBy>WPS_1719972997</cp:lastModifiedBy>
  <cp:lastPrinted>2023-05-05T15:01:00Z</cp:lastPrinted>
  <dcterms:modified xsi:type="dcterms:W3CDTF">2025-02-13T07:51:55Z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1C3516A8A8D34D73B3A44AD6B268D32D_13</vt:lpwstr>
  </property>
  <property fmtid="{D5CDD505-2E9C-101B-9397-08002B2CF9AE}" pid="4" name="KSOTemplateDocerSaveRecord">
    <vt:lpwstr>eyJoZGlkIjoiN2I1ZTM0NmU4ZjRkYWM0OWVkZDU0MTNjNDIzMmQxN2MiLCJ1c2VySWQiOiIxNjEzMjcxNTM4In0=</vt:lpwstr>
  </property>
</Properties>
</file>