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atLeast"/>
        <w:ind w:firstLine="1600" w:firstLineChars="400"/>
        <w:jc w:val="both"/>
        <w:textAlignment w:val="auto"/>
        <w:rPr>
          <w:rFonts w:hint="eastAsia" w:ascii="方正小标宋_GBK" w:hAnsi="方正小标宋_GBK" w:eastAsia="方正小标宋_GBK" w:cs="方正小标宋_GBK"/>
          <w:color w:val="auto"/>
          <w:sz w:val="40"/>
          <w:szCs w:val="40"/>
          <w:highlight w:val="none"/>
          <w:u w:val="none"/>
          <w:lang w:val="en-US" w:eastAsia="zh-CN"/>
        </w:rPr>
      </w:pPr>
      <w:r>
        <w:rPr>
          <w:rFonts w:hint="eastAsia" w:ascii="方正小标宋_GBK" w:hAnsi="方正小标宋_GBK" w:eastAsia="方正小标宋_GBK" w:cs="方正小标宋_GBK"/>
          <w:color w:val="auto"/>
          <w:sz w:val="40"/>
          <w:szCs w:val="40"/>
          <w:highlight w:val="none"/>
          <w:u w:val="none"/>
          <w:lang w:val="en-US" w:eastAsia="zh-CN"/>
        </w:rPr>
        <w:t>2025年南川区古花镇古花村</w:t>
      </w:r>
    </w:p>
    <w:p>
      <w:pPr>
        <w:keepNext w:val="0"/>
        <w:keepLines w:val="0"/>
        <w:pageBreakBefore w:val="0"/>
        <w:widowControl w:val="0"/>
        <w:kinsoku/>
        <w:wordWrap/>
        <w:overflowPunct/>
        <w:topLinePunct w:val="0"/>
        <w:autoSpaceDE/>
        <w:autoSpaceDN/>
        <w:bidi w:val="0"/>
        <w:adjustRightInd w:val="0"/>
        <w:snapToGrid w:val="0"/>
        <w:spacing w:line="520" w:lineRule="atLeast"/>
        <w:ind w:firstLine="1600" w:firstLineChars="400"/>
        <w:jc w:val="both"/>
        <w:textAlignment w:val="auto"/>
        <w:rPr>
          <w:rFonts w:hint="eastAsia" w:ascii="方正小标宋_GBK" w:hAnsi="方正小标宋_GBK" w:eastAsia="方正小标宋_GBK" w:cs="方正小标宋_GBK"/>
          <w:color w:val="auto"/>
          <w:sz w:val="40"/>
          <w:szCs w:val="40"/>
          <w:highlight w:val="none"/>
          <w:u w:val="none"/>
          <w:lang w:val="en-US" w:eastAsia="zh-CN"/>
        </w:rPr>
      </w:pPr>
      <w:r>
        <w:rPr>
          <w:rFonts w:hint="eastAsia" w:ascii="方正小标宋_GBK" w:hAnsi="方正小标宋_GBK" w:eastAsia="方正小标宋_GBK" w:cs="方正小标宋_GBK"/>
          <w:color w:val="auto"/>
          <w:sz w:val="40"/>
          <w:szCs w:val="40"/>
          <w:highlight w:val="none"/>
          <w:u w:val="none"/>
          <w:lang w:val="en-US" w:eastAsia="zh-CN"/>
        </w:rPr>
        <w:t xml:space="preserve">粮油基地配套设施建设项目 </w:t>
      </w:r>
    </w:p>
    <w:p>
      <w:pPr>
        <w:keepNext w:val="0"/>
        <w:keepLines w:val="0"/>
        <w:pageBreakBefore w:val="0"/>
        <w:widowControl w:val="0"/>
        <w:kinsoku/>
        <w:wordWrap/>
        <w:overflowPunct/>
        <w:topLinePunct w:val="0"/>
        <w:autoSpaceDE/>
        <w:autoSpaceDN/>
        <w:bidi w:val="0"/>
        <w:adjustRightInd w:val="0"/>
        <w:snapToGrid w:val="0"/>
        <w:spacing w:line="520" w:lineRule="atLeast"/>
        <w:ind w:left="-283" w:right="-28" w:firstLine="0"/>
        <w:jc w:val="center"/>
        <w:textAlignment w:val="auto"/>
        <w:rPr>
          <w:rFonts w:hint="eastAsia" w:ascii="方正小标宋_GBK" w:hAnsi="方正小标宋_GBK" w:eastAsia="方正小标宋_GBK" w:cs="方正小标宋_GBK"/>
          <w:color w:val="auto"/>
          <w:sz w:val="36"/>
          <w:szCs w:val="36"/>
          <w:highlight w:val="none"/>
          <w:u w:val="none"/>
          <w:lang w:val="en-US" w:eastAsia="zh-CN"/>
        </w:rPr>
      </w:pPr>
      <w:r>
        <w:rPr>
          <w:rFonts w:hint="eastAsia" w:ascii="方正小标宋_GBK" w:hAnsi="方正小标宋_GBK" w:eastAsia="方正小标宋_GBK" w:cs="方正小标宋_GBK"/>
          <w:color w:val="auto"/>
          <w:sz w:val="36"/>
          <w:szCs w:val="36"/>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ind w:left="-283" w:right="-28" w:firstLine="0"/>
        <w:jc w:val="center"/>
        <w:textAlignment w:val="auto"/>
        <w:rPr>
          <w:rFonts w:hint="eastAsia" w:ascii="方正小标宋_GBK" w:hAnsi="方正小标宋_GBK" w:eastAsia="方正小标宋_GBK" w:cs="方正小标宋_GBK"/>
          <w:color w:val="auto"/>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ind w:left="-283" w:right="-28" w:firstLine="0"/>
        <w:jc w:val="center"/>
        <w:textAlignment w:val="auto"/>
        <w:rPr>
          <w:rFonts w:hint="eastAsia" w:ascii="方正小标宋_GBK" w:hAnsi="方正小标宋_GBK" w:eastAsia="方正小标宋_GBK" w:cs="方正小标宋_GBK"/>
          <w:color w:val="auto"/>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ind w:left="-283" w:right="-28" w:firstLine="0"/>
        <w:jc w:val="center"/>
        <w:textAlignment w:val="auto"/>
        <w:rPr>
          <w:rFonts w:hint="eastAsia" w:ascii="方正小标宋_GBK" w:hAnsi="方正小标宋_GBK" w:eastAsia="方正小标宋_GBK" w:cs="方正小标宋_GBK"/>
          <w:color w:val="auto"/>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ind w:left="-283" w:right="-28" w:firstLine="0"/>
        <w:jc w:val="center"/>
        <w:textAlignment w:val="auto"/>
        <w:rPr>
          <w:rFonts w:hint="eastAsia" w:ascii="方正小标宋_GBK" w:hAnsi="方正小标宋_GBK" w:eastAsia="方正小标宋_GBK" w:cs="方正小标宋_GBK"/>
          <w:color w:val="auto"/>
          <w:sz w:val="40"/>
          <w:szCs w:val="40"/>
          <w:highlight w:val="none"/>
          <w:u w:val="none"/>
        </w:rPr>
      </w:pPr>
      <w:r>
        <w:rPr>
          <w:rFonts w:hint="eastAsia" w:ascii="方正小标宋_GBK" w:hAnsi="方正小标宋_GBK" w:eastAsia="方正小标宋_GBK" w:cs="方正小标宋_GBK"/>
          <w:b/>
          <w:color w:val="auto"/>
          <w:sz w:val="40"/>
          <w:szCs w:val="40"/>
          <w:highlight w:val="none"/>
          <w:u w:val="none"/>
        </w:rPr>
        <w:t>施</w:t>
      </w:r>
      <w:r>
        <w:rPr>
          <w:rFonts w:hint="eastAsia" w:ascii="方正小标宋_GBK" w:hAnsi="方正小标宋_GBK" w:eastAsia="方正小标宋_GBK" w:cs="方正小标宋_GBK"/>
          <w:b/>
          <w:color w:val="auto"/>
          <w:sz w:val="40"/>
          <w:szCs w:val="40"/>
          <w:highlight w:val="none"/>
          <w:u w:val="none"/>
          <w:lang w:val="en-US" w:eastAsia="zh-CN"/>
        </w:rPr>
        <w:t xml:space="preserve"> </w:t>
      </w:r>
      <w:r>
        <w:rPr>
          <w:rFonts w:hint="eastAsia" w:ascii="方正小标宋_GBK" w:hAnsi="方正小标宋_GBK" w:eastAsia="方正小标宋_GBK" w:cs="方正小标宋_GBK"/>
          <w:b/>
          <w:color w:val="auto"/>
          <w:sz w:val="40"/>
          <w:szCs w:val="40"/>
          <w:highlight w:val="none"/>
          <w:u w:val="none"/>
        </w:rPr>
        <w:t>工</w:t>
      </w:r>
      <w:r>
        <w:rPr>
          <w:rFonts w:hint="eastAsia" w:ascii="方正小标宋_GBK" w:hAnsi="方正小标宋_GBK" w:eastAsia="方正小标宋_GBK" w:cs="方正小标宋_GBK"/>
          <w:b/>
          <w:color w:val="auto"/>
          <w:sz w:val="40"/>
          <w:szCs w:val="40"/>
          <w:highlight w:val="none"/>
          <w:u w:val="none"/>
          <w:lang w:val="en-US" w:eastAsia="zh-CN"/>
        </w:rPr>
        <w:t xml:space="preserve"> </w:t>
      </w:r>
      <w:r>
        <w:rPr>
          <w:rFonts w:hint="eastAsia" w:ascii="方正小标宋_GBK" w:hAnsi="方正小标宋_GBK" w:eastAsia="方正小标宋_GBK" w:cs="方正小标宋_GBK"/>
          <w:b/>
          <w:color w:val="auto"/>
          <w:sz w:val="40"/>
          <w:szCs w:val="40"/>
          <w:highlight w:val="none"/>
          <w:u w:val="none"/>
        </w:rPr>
        <w:t>合</w:t>
      </w:r>
      <w:r>
        <w:rPr>
          <w:rFonts w:hint="eastAsia" w:ascii="方正小标宋_GBK" w:hAnsi="方正小标宋_GBK" w:eastAsia="方正小标宋_GBK" w:cs="方正小标宋_GBK"/>
          <w:b/>
          <w:color w:val="auto"/>
          <w:sz w:val="40"/>
          <w:szCs w:val="40"/>
          <w:highlight w:val="none"/>
          <w:u w:val="none"/>
          <w:lang w:val="en-US" w:eastAsia="zh-CN"/>
        </w:rPr>
        <w:t xml:space="preserve"> </w:t>
      </w:r>
      <w:r>
        <w:rPr>
          <w:rFonts w:hint="eastAsia" w:ascii="方正小标宋_GBK" w:hAnsi="方正小标宋_GBK" w:eastAsia="方正小标宋_GBK" w:cs="方正小标宋_GBK"/>
          <w:b/>
          <w:color w:val="auto"/>
          <w:sz w:val="40"/>
          <w:szCs w:val="40"/>
          <w:highlight w:val="none"/>
          <w:u w:val="none"/>
        </w:rPr>
        <w:t>同</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color w:val="auto"/>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atLeast"/>
        <w:ind w:left="0" w:right="0" w:firstLine="1543"/>
        <w:textAlignment w:val="auto"/>
        <w:rPr>
          <w:rFonts w:hint="eastAsia" w:ascii="仿宋" w:hAnsi="仿宋" w:eastAsia="仿宋" w:cs="仿宋"/>
          <w:color w:val="auto"/>
          <w:sz w:val="36"/>
          <w:szCs w:val="36"/>
          <w:highlight w:val="none"/>
          <w:u w:val="none"/>
        </w:rPr>
      </w:pPr>
      <w:r>
        <w:rPr>
          <w:rFonts w:hint="eastAsia" w:ascii="仿宋" w:hAnsi="仿宋" w:eastAsia="仿宋" w:cs="仿宋"/>
          <w:b/>
          <w:color w:val="auto"/>
          <w:sz w:val="36"/>
          <w:szCs w:val="36"/>
          <w:highlight w:val="none"/>
          <w:u w:val="none"/>
        </w:rPr>
        <w:t>建设单位：</w:t>
      </w:r>
      <w:r>
        <w:rPr>
          <w:rFonts w:hint="eastAsia" w:ascii="仿宋" w:hAnsi="仿宋" w:eastAsia="仿宋" w:cs="仿宋"/>
          <w:b/>
          <w:color w:val="auto"/>
          <w:sz w:val="36"/>
          <w:szCs w:val="36"/>
          <w:highlight w:val="none"/>
          <w:u w:val="none"/>
          <w:lang w:eastAsia="zh-CN"/>
        </w:rPr>
        <w:t>重庆市南川区古花镇人民政府</w:t>
      </w:r>
      <w:r>
        <w:rPr>
          <w:rFonts w:hint="eastAsia" w:ascii="仿宋" w:hAnsi="仿宋" w:eastAsia="仿宋" w:cs="仿宋"/>
          <w:color w:val="auto"/>
          <w:sz w:val="36"/>
          <w:szCs w:val="36"/>
          <w:highlight w:val="none"/>
          <w:u w:val="none"/>
        </w:rPr>
        <w:t xml:space="preserve"> </w:t>
      </w:r>
      <w:r>
        <w:rPr>
          <w:rFonts w:hint="eastAsia" w:ascii="仿宋" w:hAnsi="仿宋" w:eastAsia="仿宋" w:cs="仿宋"/>
          <w:b/>
          <w:color w:val="auto"/>
          <w:sz w:val="36"/>
          <w:szCs w:val="36"/>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ind w:left="0" w:right="0" w:firstLine="1543"/>
        <w:textAlignment w:val="auto"/>
        <w:rPr>
          <w:rFonts w:hint="eastAsia" w:ascii="仿宋" w:hAnsi="仿宋" w:eastAsia="仿宋" w:cs="仿宋"/>
          <w:color w:val="auto"/>
          <w:sz w:val="36"/>
          <w:szCs w:val="36"/>
          <w:highlight w:val="none"/>
          <w:u w:val="none"/>
        </w:rPr>
      </w:pPr>
      <w:r>
        <w:rPr>
          <w:rFonts w:hint="eastAsia" w:ascii="仿宋" w:hAnsi="仿宋" w:eastAsia="仿宋" w:cs="仿宋"/>
          <w:b/>
          <w:color w:val="auto"/>
          <w:sz w:val="36"/>
          <w:szCs w:val="36"/>
          <w:highlight w:val="none"/>
          <w:u w:val="none"/>
        </w:rPr>
        <w:t>施工单位：</w:t>
      </w:r>
      <w:r>
        <w:rPr>
          <w:rFonts w:hint="eastAsia" w:ascii="仿宋" w:hAnsi="仿宋" w:eastAsia="仿宋" w:cs="仿宋"/>
          <w:b/>
          <w:color w:val="auto"/>
          <w:sz w:val="36"/>
          <w:szCs w:val="36"/>
          <w:highlight w:val="none"/>
          <w:u w:val="none"/>
          <w:lang w:val="en-US" w:eastAsia="zh-CN"/>
        </w:rPr>
        <w:t xml:space="preserve"> </w:t>
      </w:r>
      <w:r>
        <w:rPr>
          <w:rFonts w:hint="eastAsia" w:ascii="仿宋" w:hAnsi="仿宋" w:eastAsia="仿宋" w:cs="仿宋"/>
          <w:b/>
          <w:color w:val="auto"/>
          <w:sz w:val="36"/>
          <w:szCs w:val="36"/>
          <w:highlight w:val="none"/>
          <w:u w:val="none"/>
          <w:lang w:eastAsia="zh-CN"/>
        </w:rPr>
        <w:t xml:space="preserve">   </w:t>
      </w:r>
      <w:r>
        <w:rPr>
          <w:rFonts w:hint="eastAsia" w:ascii="仿宋" w:hAnsi="仿宋" w:eastAsia="仿宋" w:cs="仿宋"/>
          <w:b/>
          <w:color w:val="auto"/>
          <w:sz w:val="36"/>
          <w:szCs w:val="36"/>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ind w:left="0" w:right="0" w:firstLine="1543"/>
        <w:textAlignment w:val="auto"/>
        <w:rPr>
          <w:rFonts w:hint="eastAsia" w:ascii="仿宋" w:hAnsi="仿宋" w:eastAsia="仿宋" w:cs="仿宋"/>
          <w:b/>
          <w:color w:val="auto"/>
          <w:sz w:val="36"/>
          <w:szCs w:val="36"/>
          <w:highlight w:val="none"/>
          <w:u w:val="none"/>
          <w:lang w:val="en-US" w:eastAsia="zh-CN"/>
        </w:rPr>
      </w:pPr>
      <w:r>
        <w:rPr>
          <w:rFonts w:hint="eastAsia" w:ascii="仿宋" w:hAnsi="仿宋" w:eastAsia="仿宋" w:cs="仿宋"/>
          <w:b/>
          <w:color w:val="auto"/>
          <w:sz w:val="36"/>
          <w:szCs w:val="36"/>
          <w:highlight w:val="none"/>
          <w:u w:val="none"/>
        </w:rPr>
        <w:t>签订日期：</w:t>
      </w:r>
      <w:r>
        <w:rPr>
          <w:rFonts w:hint="eastAsia" w:ascii="仿宋" w:hAnsi="仿宋" w:eastAsia="仿宋" w:cs="仿宋"/>
          <w:b/>
          <w:color w:val="auto"/>
          <w:sz w:val="36"/>
          <w:szCs w:val="36"/>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ind w:left="0" w:right="0" w:firstLine="1543"/>
        <w:textAlignment w:val="auto"/>
        <w:rPr>
          <w:rFonts w:hint="eastAsia" w:ascii="仿宋" w:hAnsi="仿宋" w:eastAsia="仿宋" w:cs="仿宋"/>
          <w:b/>
          <w:color w:val="auto"/>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jc w:val="both"/>
        <w:textAlignment w:val="auto"/>
        <w:rPr>
          <w:rFonts w:hint="eastAsia" w:ascii="仿宋" w:hAnsi="仿宋" w:eastAsia="仿宋" w:cs="仿宋"/>
          <w:color w:val="auto"/>
          <w:sz w:val="36"/>
          <w:szCs w:val="36"/>
          <w:highlight w:val="none"/>
          <w:u w:val="none"/>
          <w:lang w:val="en-US" w:eastAsia="zh-CN"/>
        </w:rPr>
      </w:pPr>
      <w:r>
        <w:rPr>
          <w:rFonts w:hint="eastAsia" w:ascii="仿宋" w:hAnsi="仿宋" w:eastAsia="仿宋" w:cs="仿宋"/>
          <w:color w:val="auto"/>
          <w:sz w:val="36"/>
          <w:szCs w:val="36"/>
          <w:highlight w:val="none"/>
          <w:u w:val="none"/>
          <w:lang w:val="en-US" w:eastAsia="zh-CN"/>
        </w:rPr>
        <w:t>（备注：此合同为参考合同，具体与抽中单位现场与建设单位核准签订为准）</w:t>
      </w:r>
    </w:p>
    <w:p>
      <w:pPr>
        <w:keepNext w:val="0"/>
        <w:keepLines w:val="0"/>
        <w:pageBreakBefore w:val="0"/>
        <w:widowControl w:val="0"/>
        <w:kinsoku/>
        <w:wordWrap/>
        <w:overflowPunct/>
        <w:topLinePunct w:val="0"/>
        <w:autoSpaceDE/>
        <w:autoSpaceDN/>
        <w:bidi w:val="0"/>
        <w:adjustRightInd w:val="0"/>
        <w:snapToGrid w:val="0"/>
        <w:spacing w:line="520" w:lineRule="atLeast"/>
        <w:ind w:left="0" w:right="0" w:firstLine="1543"/>
        <w:textAlignment w:val="auto"/>
        <w:rPr>
          <w:rFonts w:hint="eastAsia" w:ascii="仿宋" w:hAnsi="仿宋" w:eastAsia="仿宋" w:cs="仿宋"/>
          <w:color w:val="auto"/>
          <w:sz w:val="36"/>
          <w:szCs w:val="36"/>
          <w:highlight w:val="none"/>
          <w:u w:val="none"/>
        </w:rPr>
        <w:sectPr>
          <w:headerReference r:id="rId5" w:type="first"/>
          <w:footerReference r:id="rId8" w:type="first"/>
          <w:headerReference r:id="rId3" w:type="default"/>
          <w:footerReference r:id="rId6" w:type="default"/>
          <w:headerReference r:id="rId4" w:type="even"/>
          <w:footerReference r:id="rId7" w:type="even"/>
          <w:footnotePr>
            <w:pos w:val="beneathText"/>
            <w:numFmt w:val="decimal"/>
          </w:footnotePr>
          <w:pgSz w:w="11906" w:h="16838"/>
          <w:pgMar w:top="2098" w:right="1474" w:bottom="1984" w:left="1587" w:header="737" w:footer="737" w:gutter="0"/>
          <w:pgNumType w:fmt="decimal"/>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color w:val="auto"/>
          <w:sz w:val="36"/>
          <w:szCs w:val="36"/>
          <w:highlight w:val="none"/>
          <w:u w:val="none"/>
        </w:rPr>
      </w:pPr>
      <w:r>
        <w:rPr>
          <w:rFonts w:hint="eastAsia" w:ascii="宋体" w:hAnsi="宋体" w:eastAsia="宋体" w:cs="宋体"/>
          <w:b/>
          <w:bCs/>
          <w:color w:val="auto"/>
          <w:kern w:val="0"/>
          <w:sz w:val="36"/>
          <w:szCs w:val="36"/>
          <w:highlight w:val="none"/>
          <w:u w:val="none"/>
        </w:rPr>
        <w:t>施</w:t>
      </w:r>
      <w:r>
        <w:rPr>
          <w:rFonts w:hint="eastAsia" w:ascii="宋体" w:hAnsi="宋体" w:eastAsia="宋体" w:cs="宋体"/>
          <w:b/>
          <w:bCs/>
          <w:color w:val="auto"/>
          <w:kern w:val="0"/>
          <w:sz w:val="36"/>
          <w:szCs w:val="36"/>
          <w:highlight w:val="none"/>
          <w:u w:val="none"/>
          <w:lang w:val="en-US" w:eastAsia="zh-CN"/>
        </w:rPr>
        <w:t xml:space="preserve">  </w:t>
      </w:r>
      <w:r>
        <w:rPr>
          <w:rFonts w:hint="eastAsia" w:ascii="宋体" w:hAnsi="宋体" w:eastAsia="宋体" w:cs="宋体"/>
          <w:b/>
          <w:bCs/>
          <w:color w:val="auto"/>
          <w:kern w:val="0"/>
          <w:sz w:val="36"/>
          <w:szCs w:val="36"/>
          <w:highlight w:val="none"/>
          <w:u w:val="none"/>
        </w:rPr>
        <w:t>工</w:t>
      </w:r>
      <w:r>
        <w:rPr>
          <w:rFonts w:hint="eastAsia" w:ascii="宋体" w:hAnsi="宋体" w:eastAsia="宋体" w:cs="宋体"/>
          <w:b/>
          <w:bCs/>
          <w:color w:val="auto"/>
          <w:kern w:val="0"/>
          <w:sz w:val="36"/>
          <w:szCs w:val="36"/>
          <w:highlight w:val="none"/>
          <w:u w:val="none"/>
          <w:lang w:val="en-US" w:eastAsia="zh-CN"/>
        </w:rPr>
        <w:t xml:space="preserve">  </w:t>
      </w:r>
      <w:r>
        <w:rPr>
          <w:rFonts w:hint="eastAsia" w:ascii="宋体" w:hAnsi="宋体" w:eastAsia="宋体" w:cs="宋体"/>
          <w:b/>
          <w:bCs/>
          <w:color w:val="auto"/>
          <w:kern w:val="0"/>
          <w:sz w:val="36"/>
          <w:szCs w:val="36"/>
          <w:highlight w:val="none"/>
          <w:u w:val="none"/>
        </w:rPr>
        <w:t>合</w:t>
      </w:r>
      <w:r>
        <w:rPr>
          <w:rFonts w:hint="eastAsia" w:ascii="宋体" w:hAnsi="宋体" w:eastAsia="宋体" w:cs="宋体"/>
          <w:b/>
          <w:bCs/>
          <w:color w:val="auto"/>
          <w:kern w:val="0"/>
          <w:sz w:val="36"/>
          <w:szCs w:val="36"/>
          <w:highlight w:val="none"/>
          <w:u w:val="none"/>
          <w:lang w:val="en-US" w:eastAsia="zh-CN"/>
        </w:rPr>
        <w:t xml:space="preserve">  </w:t>
      </w:r>
      <w:r>
        <w:rPr>
          <w:rFonts w:hint="eastAsia" w:ascii="宋体" w:hAnsi="宋体" w:eastAsia="宋体" w:cs="宋体"/>
          <w:b/>
          <w:bCs/>
          <w:color w:val="auto"/>
          <w:kern w:val="0"/>
          <w:sz w:val="36"/>
          <w:szCs w:val="36"/>
          <w:highlight w:val="none"/>
          <w:u w:val="none"/>
        </w:rPr>
        <w:t>同</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auto"/>
          <w:kern w:val="0"/>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发包方：</w:t>
      </w:r>
      <w:r>
        <w:rPr>
          <w:rFonts w:hint="eastAsia" w:ascii="仿宋" w:hAnsi="仿宋" w:eastAsia="仿宋" w:cs="仿宋"/>
          <w:color w:val="auto"/>
          <w:sz w:val="32"/>
          <w:szCs w:val="32"/>
          <w:highlight w:val="none"/>
          <w:u w:val="none"/>
          <w:lang w:eastAsia="zh-CN"/>
        </w:rPr>
        <w:t>重庆市南川区古花镇人民政府</w:t>
      </w:r>
      <w:r>
        <w:rPr>
          <w:rFonts w:hint="eastAsia" w:ascii="仿宋" w:hAnsi="仿宋" w:eastAsia="仿宋" w:cs="仿宋"/>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承包方：</w:t>
      </w:r>
      <w:r>
        <w:rPr>
          <w:rFonts w:hint="eastAsia" w:ascii="仿宋" w:hAnsi="仿宋" w:eastAsia="仿宋" w:cs="仿宋"/>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根据《中华人民共和国</w:t>
      </w:r>
      <w:r>
        <w:rPr>
          <w:rFonts w:hint="eastAsia" w:ascii="仿宋" w:hAnsi="仿宋" w:eastAsia="仿宋" w:cs="仿宋"/>
          <w:color w:val="auto"/>
          <w:sz w:val="32"/>
          <w:szCs w:val="32"/>
          <w:highlight w:val="none"/>
          <w:u w:val="none"/>
          <w:lang w:val="en-US" w:eastAsia="zh-CN"/>
        </w:rPr>
        <w:t>民法典</w:t>
      </w:r>
      <w:r>
        <w:rPr>
          <w:rFonts w:hint="eastAsia" w:ascii="仿宋" w:hAnsi="仿宋" w:eastAsia="仿宋" w:cs="仿宋"/>
          <w:color w:val="auto"/>
          <w:sz w:val="32"/>
          <w:szCs w:val="32"/>
          <w:highlight w:val="none"/>
          <w:u w:val="none"/>
        </w:rPr>
        <w:t>》《中华人民共和国</w:t>
      </w:r>
      <w:r>
        <w:rPr>
          <w:rFonts w:hint="eastAsia" w:ascii="仿宋" w:hAnsi="仿宋" w:eastAsia="仿宋" w:cs="仿宋"/>
          <w:color w:val="auto"/>
          <w:sz w:val="32"/>
          <w:szCs w:val="32"/>
          <w:highlight w:val="none"/>
          <w:u w:val="none"/>
          <w:lang w:eastAsia="zh-CN"/>
        </w:rPr>
        <w:t>工程</w:t>
      </w:r>
      <w:r>
        <w:rPr>
          <w:rFonts w:hint="eastAsia" w:ascii="仿宋" w:hAnsi="仿宋" w:eastAsia="仿宋" w:cs="仿宋"/>
          <w:color w:val="auto"/>
          <w:sz w:val="32"/>
          <w:szCs w:val="32"/>
          <w:highlight w:val="none"/>
          <w:u w:val="none"/>
        </w:rPr>
        <w:t>建筑</w:t>
      </w:r>
      <w:r>
        <w:rPr>
          <w:rFonts w:hint="eastAsia" w:ascii="仿宋" w:hAnsi="仿宋" w:eastAsia="仿宋" w:cs="仿宋"/>
          <w:color w:val="auto"/>
          <w:sz w:val="32"/>
          <w:szCs w:val="32"/>
          <w:highlight w:val="none"/>
          <w:u w:val="none"/>
          <w:lang w:eastAsia="zh-CN"/>
        </w:rPr>
        <w:t>合同</w:t>
      </w:r>
      <w:r>
        <w:rPr>
          <w:rFonts w:hint="eastAsia" w:ascii="仿宋" w:hAnsi="仿宋" w:eastAsia="仿宋" w:cs="仿宋"/>
          <w:color w:val="auto"/>
          <w:sz w:val="32"/>
          <w:szCs w:val="32"/>
          <w:highlight w:val="none"/>
          <w:u w:val="none"/>
        </w:rPr>
        <w:t>法》《建设工程质量管理条例》等法律法规相关规定，经双方充分协商、达成一致，订立本合同。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一、工程名称：</w:t>
      </w:r>
      <w:r>
        <w:rPr>
          <w:rFonts w:hint="eastAsia" w:ascii="仿宋" w:hAnsi="仿宋" w:eastAsia="仿宋" w:cs="仿宋"/>
          <w:color w:val="auto"/>
          <w:sz w:val="32"/>
          <w:szCs w:val="32"/>
          <w:highlight w:val="none"/>
          <w:u w:val="none"/>
          <w:lang w:val="en-US" w:eastAsia="zh-CN"/>
        </w:rPr>
        <w:t xml:space="preserve">2025年南川区古花镇古花村粮油基地配套设施建设项目 </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二、工程地点：</w:t>
      </w:r>
      <w:r>
        <w:rPr>
          <w:rFonts w:hint="eastAsia" w:ascii="仿宋" w:hAnsi="仿宋" w:eastAsia="仿宋" w:cs="仿宋"/>
          <w:color w:val="auto"/>
          <w:sz w:val="32"/>
          <w:szCs w:val="32"/>
          <w:highlight w:val="none"/>
          <w:u w:val="none"/>
          <w:lang w:val="en-US" w:eastAsia="zh-CN"/>
        </w:rPr>
        <w:t xml:space="preserve">南川区古花镇古花村及附近  </w:t>
      </w:r>
      <w:r>
        <w:rPr>
          <w:rFonts w:hint="eastAsia" w:ascii="仿宋" w:hAnsi="仿宋" w:eastAsia="仿宋" w:cs="仿宋"/>
          <w:color w:val="auto"/>
          <w:sz w:val="32"/>
          <w:szCs w:val="32"/>
          <w:highlight w:val="none"/>
          <w:u w:val="none"/>
        </w:rPr>
        <w:t xml:space="preserve">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三、工程范围：</w:t>
      </w:r>
      <w:r>
        <w:rPr>
          <w:rFonts w:hint="eastAsia" w:ascii="仿宋" w:hAnsi="仿宋" w:eastAsia="仿宋" w:cs="仿宋"/>
          <w:sz w:val="32"/>
          <w:szCs w:val="32"/>
          <w:u w:val="none"/>
        </w:rPr>
        <w:t>1、新安装160PE水管4300米及管件；2、沟渠维修1000米；3、产业路维修1000米，宽2米-4米，厚10厘米-20厘米</w:t>
      </w:r>
      <w:r>
        <w:rPr>
          <w:rFonts w:hint="eastAsia" w:ascii="仿宋" w:hAnsi="仿宋" w:eastAsia="仿宋" w:cs="仿宋"/>
          <w:sz w:val="32"/>
          <w:szCs w:val="32"/>
          <w:u w:val="none"/>
          <w:lang w:val="en-US" w:eastAsia="zh-CN"/>
        </w:rPr>
        <w:t>等</w:t>
      </w:r>
      <w:r>
        <w:rPr>
          <w:rFonts w:hint="eastAsia" w:ascii="仿宋" w:hAnsi="仿宋" w:eastAsia="仿宋" w:cs="仿宋"/>
          <w:sz w:val="32"/>
          <w:szCs w:val="32"/>
          <w:u w:val="none"/>
        </w:rPr>
        <w:t>及其它</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具体与现场签订为准</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 xml:space="preserve">四、承包方式： </w:t>
      </w:r>
      <w:r>
        <w:rPr>
          <w:rFonts w:hint="eastAsia" w:ascii="仿宋" w:hAnsi="仿宋" w:eastAsia="仿宋" w:cs="仿宋"/>
          <w:color w:val="auto"/>
          <w:sz w:val="32"/>
          <w:szCs w:val="32"/>
          <w:highlight w:val="none"/>
          <w:u w:val="none"/>
          <w:lang w:val="en-US" w:eastAsia="zh-CN"/>
        </w:rPr>
        <w:t>总价包干。(特别约定：项目所涉及的预决算费，标识标牌安装，资料编制等及其他工程建设涉及相关费用由承包方负责。）</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eastAsia="zh-CN"/>
        </w:rPr>
        <w:t>五、承包价及总价（</w:t>
      </w:r>
      <w:r>
        <w:rPr>
          <w:rFonts w:hint="eastAsia" w:ascii="仿宋" w:hAnsi="仿宋" w:eastAsia="仿宋" w:cs="仿宋"/>
          <w:color w:val="auto"/>
          <w:sz w:val="32"/>
          <w:szCs w:val="32"/>
          <w:highlight w:val="none"/>
          <w:u w:val="none"/>
          <w:lang w:val="en-US" w:eastAsia="zh-CN"/>
        </w:rPr>
        <w:t>含税</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 500000元（大写：伍拾万元）</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六</w:t>
      </w:r>
      <w:r>
        <w:rPr>
          <w:rFonts w:hint="eastAsia" w:ascii="仿宋" w:hAnsi="仿宋" w:eastAsia="仿宋" w:cs="仿宋"/>
          <w:color w:val="auto"/>
          <w:sz w:val="32"/>
          <w:szCs w:val="32"/>
          <w:highlight w:val="none"/>
          <w:u w:val="none"/>
        </w:rPr>
        <w:t>、合同工期</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计划开工日期</w:t>
      </w:r>
      <w:r>
        <w:rPr>
          <w:rFonts w:hint="eastAsia" w:ascii="仿宋" w:hAnsi="仿宋" w:eastAsia="仿宋" w:cs="仿宋"/>
          <w:color w:val="auto"/>
          <w:sz w:val="32"/>
          <w:szCs w:val="32"/>
          <w:highlight w:val="none"/>
          <w:u w:val="none"/>
          <w:lang w:eastAsia="zh-CN"/>
        </w:rPr>
        <w:t>：2025年</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日。</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计划竣工日期：</w:t>
      </w:r>
      <w:r>
        <w:rPr>
          <w:rFonts w:hint="eastAsia" w:ascii="仿宋" w:hAnsi="仿宋" w:eastAsia="仿宋" w:cs="仿宋"/>
          <w:color w:val="auto"/>
          <w:sz w:val="32"/>
          <w:szCs w:val="32"/>
          <w:highlight w:val="none"/>
          <w:u w:val="none"/>
          <w:lang w:val="en-US" w:eastAsia="zh-CN"/>
        </w:rPr>
        <w:t>2025年</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7</w:t>
      </w:r>
      <w:r>
        <w:rPr>
          <w:rFonts w:hint="eastAsia" w:ascii="仿宋" w:hAnsi="仿宋" w:eastAsia="仿宋" w:cs="仿宋"/>
          <w:color w:val="auto"/>
          <w:sz w:val="32"/>
          <w:szCs w:val="32"/>
          <w:highlight w:val="none"/>
          <w:u w:val="none"/>
        </w:rPr>
        <w:t xml:space="preserve"> 月</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日。</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工期总日历天数： </w:t>
      </w:r>
      <w:r>
        <w:rPr>
          <w:rFonts w:hint="eastAsia" w:ascii="仿宋" w:hAnsi="仿宋" w:eastAsia="仿宋" w:cs="仿宋"/>
          <w:color w:val="auto"/>
          <w:sz w:val="32"/>
          <w:szCs w:val="32"/>
          <w:highlight w:val="none"/>
          <w:u w:val="none"/>
          <w:lang w:val="en-US" w:eastAsia="zh-CN"/>
        </w:rPr>
        <w:t>120</w:t>
      </w:r>
      <w:r>
        <w:rPr>
          <w:rFonts w:hint="eastAsia" w:ascii="仿宋" w:hAnsi="仿宋" w:eastAsia="仿宋" w:cs="仿宋"/>
          <w:color w:val="auto"/>
          <w:sz w:val="32"/>
          <w:szCs w:val="32"/>
          <w:highlight w:val="none"/>
          <w:u w:val="none"/>
        </w:rPr>
        <w:t xml:space="preserve"> 天（以签订合同之日起算）。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七</w:t>
      </w:r>
      <w:r>
        <w:rPr>
          <w:rFonts w:hint="eastAsia" w:ascii="仿宋" w:hAnsi="仿宋" w:eastAsia="仿宋" w:cs="仿宋"/>
          <w:color w:val="auto"/>
          <w:sz w:val="32"/>
          <w:szCs w:val="32"/>
          <w:highlight w:val="none"/>
          <w:u w:val="none"/>
        </w:rPr>
        <w:t>、资金来源：</w:t>
      </w:r>
      <w:r>
        <w:rPr>
          <w:rFonts w:hint="eastAsia" w:ascii="仿宋" w:hAnsi="仿宋" w:eastAsia="仿宋" w:cs="仿宋"/>
          <w:color w:val="auto"/>
          <w:sz w:val="32"/>
          <w:szCs w:val="32"/>
          <w:highlight w:val="none"/>
          <w:u w:val="none"/>
          <w:lang w:val="en-US" w:eastAsia="zh-CN"/>
        </w:rPr>
        <w:t>中央衔接资金。</w:t>
      </w:r>
      <w:r>
        <w:rPr>
          <w:rFonts w:hint="eastAsia" w:ascii="仿宋" w:hAnsi="仿宋" w:eastAsia="仿宋" w:cs="仿宋"/>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八、履约保证金</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1.履约保证金:</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(1).履约担保的形式：履约保证金</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(2).履约担保提交方式：转账</w:t>
      </w:r>
      <w:r>
        <w:rPr>
          <w:rFonts w:hint="eastAsia" w:ascii="仿宋" w:hAnsi="仿宋" w:eastAsia="仿宋" w:cs="仿宋"/>
          <w:color w:val="auto"/>
          <w:sz w:val="32"/>
          <w:szCs w:val="32"/>
          <w:highlight w:val="none"/>
          <w:u w:val="none"/>
          <w:lang w:eastAsia="zh-CN"/>
        </w:rPr>
        <w:t>（存入财政账户）；</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(3).履约保证金的金额：</w:t>
      </w:r>
      <w:r>
        <w:rPr>
          <w:rFonts w:hint="eastAsia" w:ascii="仿宋" w:hAnsi="仿宋" w:eastAsia="仿宋" w:cs="仿宋"/>
          <w:color w:val="auto"/>
          <w:sz w:val="32"/>
          <w:szCs w:val="32"/>
          <w:highlight w:val="none"/>
          <w:u w:val="none"/>
          <w:lang w:val="en-US" w:eastAsia="zh-CN"/>
        </w:rPr>
        <w:t>50000元（大写：伍万元）</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承包方应在</w:t>
      </w:r>
      <w:r>
        <w:rPr>
          <w:rFonts w:hint="eastAsia" w:ascii="仿宋" w:hAnsi="仿宋" w:eastAsia="仿宋" w:cs="仿宋"/>
          <w:color w:val="auto"/>
          <w:sz w:val="32"/>
          <w:szCs w:val="32"/>
          <w:highlight w:val="none"/>
          <w:u w:val="none"/>
          <w:lang w:val="en-US" w:eastAsia="zh-CN"/>
        </w:rPr>
        <w:t>签订合同后</w:t>
      </w:r>
      <w:r>
        <w:rPr>
          <w:rFonts w:hint="eastAsia" w:ascii="仿宋" w:hAnsi="仿宋" w:eastAsia="仿宋" w:cs="仿宋"/>
          <w:color w:val="auto"/>
          <w:sz w:val="32"/>
          <w:szCs w:val="32"/>
          <w:highlight w:val="none"/>
          <w:u w:val="none"/>
        </w:rPr>
        <w:t>，将履约保证金一次性划入</w:t>
      </w:r>
      <w:r>
        <w:rPr>
          <w:rFonts w:hint="eastAsia" w:ascii="仿宋" w:hAnsi="仿宋" w:eastAsia="仿宋" w:cs="仿宋"/>
          <w:color w:val="auto"/>
          <w:sz w:val="32"/>
          <w:szCs w:val="32"/>
          <w:highlight w:val="none"/>
          <w:u w:val="none"/>
          <w:lang w:val="en-US" w:eastAsia="zh-CN"/>
        </w:rPr>
        <w:t>发包方</w:t>
      </w:r>
      <w:r>
        <w:rPr>
          <w:rFonts w:hint="eastAsia" w:ascii="仿宋" w:hAnsi="仿宋" w:eastAsia="仿宋" w:cs="仿宋"/>
          <w:color w:val="auto"/>
          <w:sz w:val="32"/>
          <w:szCs w:val="32"/>
          <w:highlight w:val="none"/>
          <w:u w:val="none"/>
        </w:rPr>
        <w:t>指定帐户或提供银行保函，履约保证金不计利息。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(4).履约保证金的退还：工程整体竣工验收合格20个工作日内，</w:t>
      </w:r>
      <w:r>
        <w:rPr>
          <w:rFonts w:hint="eastAsia" w:ascii="仿宋" w:hAnsi="仿宋" w:eastAsia="仿宋" w:cs="仿宋"/>
          <w:color w:val="auto"/>
          <w:sz w:val="32"/>
          <w:szCs w:val="32"/>
          <w:highlight w:val="none"/>
          <w:u w:val="none"/>
          <w:lang w:val="en-US" w:eastAsia="zh-CN"/>
        </w:rPr>
        <w:t>发包方</w:t>
      </w:r>
      <w:r>
        <w:rPr>
          <w:rFonts w:hint="eastAsia" w:ascii="仿宋" w:hAnsi="仿宋" w:eastAsia="仿宋" w:cs="仿宋"/>
          <w:color w:val="auto"/>
          <w:sz w:val="32"/>
          <w:szCs w:val="32"/>
          <w:highlight w:val="none"/>
          <w:u w:val="none"/>
        </w:rPr>
        <w:t>退还履约保证金总额的100%（不计息）</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若因</w:t>
      </w:r>
      <w:r>
        <w:rPr>
          <w:rFonts w:hint="eastAsia" w:ascii="仿宋" w:hAnsi="仿宋" w:eastAsia="仿宋" w:cs="仿宋"/>
          <w:sz w:val="32"/>
          <w:szCs w:val="32"/>
          <w:highlight w:val="none"/>
          <w:u w:val="none"/>
        </w:rPr>
        <w:t>财政支付系统关闭（故障）、</w:t>
      </w:r>
      <w:r>
        <w:rPr>
          <w:rFonts w:hint="eastAsia" w:ascii="仿宋" w:hAnsi="仿宋" w:eastAsia="仿宋" w:cs="仿宋"/>
          <w:sz w:val="32"/>
          <w:szCs w:val="32"/>
          <w:highlight w:val="none"/>
          <w:u w:val="none"/>
          <w:lang w:val="en-US" w:eastAsia="zh-CN"/>
        </w:rPr>
        <w:t>行政审核程序要求、</w:t>
      </w:r>
      <w:r>
        <w:rPr>
          <w:rFonts w:hint="eastAsia" w:ascii="仿宋" w:hAnsi="仿宋" w:eastAsia="仿宋" w:cs="仿宋"/>
          <w:sz w:val="32"/>
          <w:szCs w:val="32"/>
          <w:highlight w:val="none"/>
          <w:u w:val="none"/>
        </w:rPr>
        <w:t>年终决算等无法及时支付等特殊情况时，甲方有权顺延</w:t>
      </w:r>
      <w:r>
        <w:rPr>
          <w:rFonts w:hint="eastAsia" w:ascii="仿宋" w:hAnsi="仿宋" w:eastAsia="仿宋" w:cs="仿宋"/>
          <w:sz w:val="32"/>
          <w:szCs w:val="32"/>
          <w:highlight w:val="none"/>
          <w:u w:val="none"/>
          <w:lang w:val="en-US" w:eastAsia="zh-CN"/>
        </w:rPr>
        <w:t>退还</w:t>
      </w:r>
      <w:r>
        <w:rPr>
          <w:rFonts w:hint="eastAsia" w:ascii="仿宋" w:hAnsi="仿宋" w:eastAsia="仿宋" w:cs="仿宋"/>
          <w:sz w:val="32"/>
          <w:szCs w:val="32"/>
          <w:highlight w:val="none"/>
          <w:u w:val="none"/>
        </w:rPr>
        <w:t>时间且不承担任何逾期付款的违约责任</w:t>
      </w:r>
      <w:r>
        <w:rPr>
          <w:rFonts w:hint="eastAsia" w:ascii="仿宋" w:hAnsi="仿宋" w:eastAsia="仿宋" w:cs="仿宋"/>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九</w:t>
      </w:r>
      <w:r>
        <w:rPr>
          <w:rFonts w:hint="eastAsia" w:ascii="仿宋" w:hAnsi="仿宋" w:eastAsia="仿宋" w:cs="仿宋"/>
          <w:color w:val="auto"/>
          <w:sz w:val="32"/>
          <w:szCs w:val="32"/>
          <w:highlight w:val="none"/>
          <w:u w:val="none"/>
        </w:rPr>
        <w:t>、发包方权利及义务</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1.帮助协调施工涉及的</w:t>
      </w:r>
      <w:r>
        <w:rPr>
          <w:rFonts w:hint="eastAsia" w:ascii="仿宋" w:hAnsi="仿宋" w:eastAsia="仿宋" w:cs="仿宋"/>
          <w:color w:val="auto"/>
          <w:sz w:val="32"/>
          <w:szCs w:val="32"/>
          <w:highlight w:val="none"/>
          <w:u w:val="none"/>
          <w:lang w:eastAsia="zh-CN"/>
        </w:rPr>
        <w:t>土地协调和矛</w:t>
      </w:r>
      <w:r>
        <w:rPr>
          <w:rFonts w:hint="eastAsia" w:ascii="仿宋" w:hAnsi="仿宋" w:eastAsia="仿宋" w:cs="仿宋"/>
          <w:color w:val="auto"/>
          <w:sz w:val="32"/>
          <w:szCs w:val="32"/>
          <w:highlight w:val="none"/>
          <w:u w:val="none"/>
        </w:rPr>
        <w:t>盾纠纷</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2.检查承包方施工工序、质量，督促施工进度；</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3.开展工程竣工验收、工程价款结算资料审查；</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4.有权委托第三方对承包方提供的施工材料进行检测。如未达到设计标准，所有费</w:t>
      </w:r>
      <w:r>
        <w:rPr>
          <w:rFonts w:hint="eastAsia" w:ascii="仿宋" w:hAnsi="仿宋" w:eastAsia="仿宋" w:cs="仿宋"/>
          <w:color w:val="auto"/>
          <w:sz w:val="32"/>
          <w:szCs w:val="32"/>
          <w:highlight w:val="none"/>
          <w:u w:val="none"/>
          <w:lang w:val="en-US" w:eastAsia="zh-CN"/>
        </w:rPr>
        <w:t>用</w:t>
      </w:r>
      <w:r>
        <w:rPr>
          <w:rFonts w:hint="eastAsia" w:ascii="仿宋" w:hAnsi="仿宋" w:eastAsia="仿宋" w:cs="仿宋"/>
          <w:color w:val="auto"/>
          <w:sz w:val="32"/>
          <w:szCs w:val="32"/>
          <w:highlight w:val="none"/>
          <w:u w:val="none"/>
        </w:rPr>
        <w:t>（含检测费）承包方承担</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仿宋" w:hAnsi="仿宋" w:eastAsia="仿宋" w:cs="仿宋"/>
          <w:color w:val="auto"/>
          <w:kern w:val="2"/>
          <w:sz w:val="32"/>
          <w:szCs w:val="32"/>
          <w:highlight w:val="yellow"/>
          <w:u w:val="none"/>
          <w:lang w:val="en-US" w:eastAsia="zh-CN" w:bidi="ar-SA"/>
        </w:rPr>
      </w:pPr>
      <w:r>
        <w:rPr>
          <w:rFonts w:hint="eastAsia" w:ascii="仿宋" w:hAnsi="仿宋" w:eastAsia="仿宋" w:cs="仿宋"/>
          <w:color w:val="auto"/>
          <w:kern w:val="2"/>
          <w:sz w:val="32"/>
          <w:szCs w:val="32"/>
          <w:highlight w:val="none"/>
          <w:u w:val="none"/>
          <w:lang w:val="en-US" w:eastAsia="zh-CN" w:bidi="ar-SA"/>
        </w:rPr>
        <w:t>5.有权要求承包方在同等条件下优先安排当地农户特别是脱贫户、监测户等困难农户劳动力在工程建设中临时务工，项目地临时务工不少于10人（其中脱贫户、监测户不少于3户5人），具体务工人员名单由发包方委派古花村委会提供，承包方按时支付其劳务工资。若承包人未完全履行该条约定，发包人有权单方解除本合同，且不予退还履约保证金。</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十、承包方权利及义务</w:t>
      </w:r>
    </w:p>
    <w:p>
      <w:pPr>
        <w:pStyle w:val="4"/>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highlight w:val="none"/>
          <w:u w:val="none"/>
          <w:lang w:val="en-US" w:eastAsia="zh-CN" w:bidi="ar-SA"/>
        </w:rPr>
        <w:t xml:space="preserve">    1.施工方必须为工人购买相关保险，不得拖欠工人工资；</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.严格</w:t>
      </w:r>
      <w:r>
        <w:rPr>
          <w:rFonts w:hint="eastAsia" w:ascii="仿宋" w:hAnsi="仿宋" w:eastAsia="仿宋" w:cs="仿宋"/>
          <w:color w:val="auto"/>
          <w:sz w:val="32"/>
          <w:szCs w:val="32"/>
          <w:highlight w:val="none"/>
          <w:u w:val="none"/>
          <w:lang w:eastAsia="zh-CN"/>
        </w:rPr>
        <w:t>按建设标准进行施工</w:t>
      </w:r>
      <w:r>
        <w:rPr>
          <w:rFonts w:hint="eastAsia" w:ascii="仿宋" w:hAnsi="仿宋" w:eastAsia="仿宋" w:cs="仿宋"/>
          <w:color w:val="auto"/>
          <w:sz w:val="32"/>
          <w:szCs w:val="32"/>
          <w:highlight w:val="none"/>
          <w:u w:val="none"/>
        </w:rPr>
        <w:t>，确保工程施工质量，按时完成施工任务；</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.做好施工现场安全管理，落实安全措施，配备安全设施、设备、器材，按安全施工管理规范设置安全标识标牌，组织施工安全教育等；</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rPr>
        <w:t>.本工程质保期应按照招标文件要求，在此期间出现质量问题，由承包方全权负责，并承担相应费用；</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5</w:t>
      </w:r>
      <w:r>
        <w:rPr>
          <w:rFonts w:hint="eastAsia" w:ascii="仿宋" w:hAnsi="仿宋" w:eastAsia="仿宋" w:cs="仿宋"/>
          <w:color w:val="auto"/>
          <w:sz w:val="32"/>
          <w:szCs w:val="32"/>
          <w:highlight w:val="none"/>
          <w:u w:val="none"/>
        </w:rPr>
        <w:t>.施工过程中，自觉接受甲方的质量监督，对发包方或监理方提出的质量整改要求及合理化建议，承包方须主动配合整改，积极采纳。</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6</w:t>
      </w:r>
      <w:r>
        <w:rPr>
          <w:rFonts w:hint="eastAsia" w:ascii="仿宋" w:hAnsi="仿宋" w:eastAsia="仿宋" w:cs="仿宋"/>
          <w:color w:val="auto"/>
          <w:sz w:val="32"/>
          <w:szCs w:val="32"/>
          <w:highlight w:val="none"/>
          <w:u w:val="none"/>
        </w:rPr>
        <w:t>.施工中所用的各种建筑材料及设备等，必须符合相关技术规范要求，不得使用假冒伪劣产品或擅自变更建筑材料材质、规格、型号。</w:t>
      </w:r>
      <w:r>
        <w:rPr>
          <w:rFonts w:hint="eastAsia" w:ascii="仿宋" w:hAnsi="仿宋" w:eastAsia="仿宋" w:cs="仿宋"/>
          <w:color w:val="auto"/>
          <w:sz w:val="32"/>
          <w:szCs w:val="32"/>
          <w:highlight w:val="none"/>
          <w:u w:val="none"/>
          <w:lang w:val="en-US" w:eastAsia="zh-CN"/>
        </w:rPr>
        <w:t>为支持发展地方经济，在同等条件下优先选择当地材料</w:t>
      </w:r>
      <w:r>
        <w:rPr>
          <w:rFonts w:hint="eastAsia" w:ascii="仿宋" w:hAnsi="仿宋" w:eastAsia="仿宋" w:cs="仿宋"/>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92" w:firstLineChars="185"/>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u w:val="none"/>
          <w:lang w:val="en-US" w:eastAsia="zh-CN"/>
        </w:rPr>
        <w:t xml:space="preserve">  7.</w:t>
      </w:r>
      <w:r>
        <w:rPr>
          <w:rFonts w:hint="eastAsia" w:ascii="仿宋" w:hAnsi="仿宋" w:eastAsia="仿宋" w:cs="仿宋"/>
          <w:sz w:val="32"/>
          <w:szCs w:val="32"/>
        </w:rPr>
        <w:t>主动处理好与村、社干部及群众的关系，确保工程顺利实施。</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eastAsia="zh-CN"/>
        </w:rPr>
        <w:t>一</w:t>
      </w:r>
      <w:r>
        <w:rPr>
          <w:rFonts w:hint="eastAsia" w:ascii="仿宋" w:hAnsi="仿宋" w:eastAsia="仿宋" w:cs="仿宋"/>
          <w:color w:val="auto"/>
          <w:sz w:val="32"/>
          <w:szCs w:val="32"/>
          <w:highlight w:val="none"/>
          <w:u w:val="none"/>
        </w:rPr>
        <w:t>、安全责任约定</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36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承包方在组织施工过程中，发生安全事故，概由承包方承担一切责任，与</w:t>
      </w:r>
      <w:r>
        <w:rPr>
          <w:rFonts w:hint="eastAsia" w:ascii="仿宋" w:hAnsi="仿宋" w:eastAsia="仿宋" w:cs="仿宋"/>
          <w:color w:val="auto"/>
          <w:sz w:val="32"/>
          <w:szCs w:val="32"/>
          <w:highlight w:val="none"/>
          <w:u w:val="none"/>
          <w:lang w:eastAsia="zh-CN"/>
        </w:rPr>
        <w:t>发包方</w:t>
      </w:r>
      <w:r>
        <w:rPr>
          <w:rFonts w:hint="eastAsia" w:ascii="仿宋" w:hAnsi="仿宋" w:eastAsia="仿宋" w:cs="仿宋"/>
          <w:color w:val="auto"/>
          <w:sz w:val="32"/>
          <w:szCs w:val="32"/>
          <w:highlight w:val="none"/>
          <w:u w:val="none"/>
        </w:rPr>
        <w:t>无关。若因施工不当给第三方造成伤害或损失，由承包方承担相应的法律责任。</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729" w:firstLineChars="228"/>
        <w:textAlignment w:val="auto"/>
        <w:rPr>
          <w:rFonts w:hint="eastAsia"/>
        </w:rPr>
      </w:pPr>
      <w:r>
        <w:rPr>
          <w:rFonts w:hint="eastAsia" w:ascii="仿宋" w:hAnsi="仿宋" w:eastAsia="仿宋" w:cs="仿宋"/>
          <w:color w:val="auto"/>
          <w:sz w:val="32"/>
          <w:szCs w:val="32"/>
          <w:highlight w:val="none"/>
          <w:u w:val="none"/>
          <w:lang w:val="en-US" w:eastAsia="zh-CN"/>
        </w:rPr>
        <w:t>若承包方在发生安全事故后未妥善处理，造成工人及其家属阻碍施工，向有关部门投诉、举报、信访等影响当地秩序稳定行为的，发包方有权在调查核实后直接以应付承包方的工程款支付向该工人或其家属支付法定赔偿款项。</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rPr>
        <w:t>、工程质量及验收</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按照工程实施方案</w:t>
      </w:r>
      <w:r>
        <w:rPr>
          <w:rFonts w:hint="eastAsia" w:ascii="仿宋" w:hAnsi="仿宋" w:eastAsia="仿宋" w:cs="仿宋"/>
          <w:color w:val="auto"/>
          <w:sz w:val="32"/>
          <w:szCs w:val="32"/>
          <w:highlight w:val="none"/>
          <w:u w:val="none"/>
          <w:lang w:eastAsia="zh-CN"/>
        </w:rPr>
        <w:t>，以及</w:t>
      </w:r>
      <w:r>
        <w:rPr>
          <w:rFonts w:hint="eastAsia" w:ascii="仿宋" w:hAnsi="仿宋" w:eastAsia="仿宋" w:cs="仿宋"/>
          <w:color w:val="auto"/>
          <w:sz w:val="32"/>
          <w:szCs w:val="32"/>
          <w:highlight w:val="none"/>
          <w:u w:val="none"/>
        </w:rPr>
        <w:t>工程量清单所明确的施工内容、范围、质量要求施工，并达到合格标准。因承包人原因造成工程质量达不到合同约定验收标准的，</w:t>
      </w:r>
      <w:r>
        <w:rPr>
          <w:rFonts w:hint="eastAsia" w:ascii="仿宋" w:hAnsi="仿宋" w:eastAsia="仿宋" w:cs="仿宋"/>
          <w:color w:val="auto"/>
          <w:sz w:val="32"/>
          <w:szCs w:val="32"/>
          <w:highlight w:val="none"/>
          <w:u w:val="none"/>
          <w:lang w:eastAsia="zh-CN"/>
        </w:rPr>
        <w:t>发包方</w:t>
      </w:r>
      <w:r>
        <w:rPr>
          <w:rFonts w:hint="eastAsia" w:ascii="仿宋" w:hAnsi="仿宋" w:eastAsia="仿宋" w:cs="仿宋"/>
          <w:color w:val="auto"/>
          <w:sz w:val="32"/>
          <w:szCs w:val="32"/>
          <w:highlight w:val="none"/>
          <w:u w:val="none"/>
        </w:rPr>
        <w:t>有权要求承包人返工直至符合合同要求为止，由此造成的费用增加和（或）工期延误由承包人承担。工程验收，按照国家现行相关验收标准和合同约定验收标准执行。</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val="en-US" w:eastAsia="zh-CN"/>
        </w:rPr>
        <w:t>三</w:t>
      </w:r>
      <w:r>
        <w:rPr>
          <w:rFonts w:hint="eastAsia" w:ascii="仿宋" w:hAnsi="仿宋" w:eastAsia="仿宋" w:cs="仿宋"/>
          <w:color w:val="auto"/>
          <w:sz w:val="32"/>
          <w:szCs w:val="32"/>
          <w:highlight w:val="none"/>
          <w:u w:val="none"/>
        </w:rPr>
        <w:t>、工程款支付方式</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工程</w:t>
      </w:r>
      <w:r>
        <w:rPr>
          <w:rFonts w:hint="eastAsia" w:ascii="仿宋" w:hAnsi="仿宋" w:eastAsia="仿宋" w:cs="仿宋"/>
          <w:color w:val="auto"/>
          <w:sz w:val="32"/>
          <w:szCs w:val="32"/>
          <w:highlight w:val="none"/>
          <w:u w:val="none"/>
          <w:lang w:val="en-US" w:eastAsia="zh-CN"/>
        </w:rPr>
        <w:t>款支付及方式</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按照《重庆市财政衔接推进乡村振兴补助资金金管理实施办法》、南川区农业农村委、区财政局</w:t>
      </w:r>
      <w:r>
        <w:rPr>
          <w:rFonts w:hint="eastAsia" w:ascii="仿宋" w:hAnsi="仿宋" w:eastAsia="仿宋" w:cs="仿宋"/>
          <w:color w:val="auto"/>
          <w:sz w:val="32"/>
          <w:szCs w:val="32"/>
          <w:highlight w:val="none"/>
          <w:u w:val="none"/>
          <w:lang w:eastAsia="zh-CN"/>
        </w:rPr>
        <w:t>《关于下达南川区202</w:t>
      </w:r>
      <w:r>
        <w:rPr>
          <w:rFonts w:hint="eastAsia" w:ascii="仿宋" w:hAnsi="仿宋" w:eastAsia="仿宋" w:cs="仿宋"/>
          <w:color w:val="auto"/>
          <w:sz w:val="32"/>
          <w:szCs w:val="32"/>
          <w:highlight w:val="none"/>
          <w:u w:val="none"/>
          <w:lang w:val="en-US" w:eastAsia="zh-CN"/>
        </w:rPr>
        <w:t>4</w:t>
      </w:r>
      <w:r>
        <w:rPr>
          <w:rFonts w:hint="eastAsia" w:ascii="仿宋" w:hAnsi="仿宋" w:eastAsia="仿宋" w:cs="仿宋"/>
          <w:color w:val="auto"/>
          <w:sz w:val="32"/>
          <w:szCs w:val="32"/>
          <w:highlight w:val="none"/>
          <w:u w:val="none"/>
          <w:lang w:eastAsia="zh-CN"/>
        </w:rPr>
        <w:t>年中央财政衔接推进乡村振兴补助资金（</w:t>
      </w:r>
      <w:r>
        <w:rPr>
          <w:rFonts w:hint="eastAsia" w:ascii="仿宋" w:hAnsi="仿宋" w:eastAsia="仿宋" w:cs="仿宋"/>
          <w:color w:val="auto"/>
          <w:sz w:val="32"/>
          <w:szCs w:val="32"/>
          <w:highlight w:val="none"/>
          <w:u w:val="none"/>
          <w:lang w:val="en-US" w:eastAsia="zh-CN"/>
        </w:rPr>
        <w:t>第二批</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项目计划的通知</w:t>
      </w:r>
      <w:r>
        <w:rPr>
          <w:rFonts w:hint="eastAsia" w:ascii="仿宋" w:hAnsi="仿宋" w:eastAsia="仿宋" w:cs="仿宋"/>
          <w:color w:val="auto"/>
          <w:sz w:val="32"/>
          <w:szCs w:val="32"/>
          <w:highlight w:val="none"/>
          <w:u w:val="none"/>
          <w:lang w:eastAsia="zh-CN"/>
        </w:rPr>
        <w:t>（</w:t>
      </w:r>
      <w:r>
        <w:rPr>
          <w:rFonts w:hint="eastAsia" w:ascii="仿宋" w:hAnsi="仿宋" w:eastAsia="仿宋" w:cs="仿宋"/>
          <w:b w:val="0"/>
          <w:bCs w:val="0"/>
          <w:sz w:val="32"/>
          <w:szCs w:val="32"/>
          <w:u w:val="none"/>
        </w:rPr>
        <w:t>南川农委发【2024】</w:t>
      </w:r>
      <w:r>
        <w:rPr>
          <w:rFonts w:hint="eastAsia" w:ascii="仿宋" w:hAnsi="仿宋" w:eastAsia="仿宋" w:cs="仿宋"/>
          <w:b w:val="0"/>
          <w:bCs w:val="0"/>
          <w:sz w:val="32"/>
          <w:szCs w:val="32"/>
          <w:u w:val="none"/>
          <w:lang w:eastAsia="zh-CN"/>
        </w:rPr>
        <w:t>17</w:t>
      </w:r>
      <w:r>
        <w:rPr>
          <w:rFonts w:hint="eastAsia" w:ascii="仿宋" w:hAnsi="仿宋" w:eastAsia="仿宋" w:cs="仿宋"/>
          <w:b w:val="0"/>
          <w:bCs w:val="0"/>
          <w:sz w:val="32"/>
          <w:szCs w:val="32"/>
          <w:u w:val="none"/>
          <w:lang w:val="en-US" w:eastAsia="zh-CN"/>
        </w:rPr>
        <w:t>8</w:t>
      </w:r>
      <w:r>
        <w:rPr>
          <w:rFonts w:hint="eastAsia" w:ascii="仿宋" w:hAnsi="仿宋" w:eastAsia="仿宋" w:cs="仿宋"/>
          <w:b w:val="0"/>
          <w:bCs w:val="0"/>
          <w:sz w:val="32"/>
          <w:szCs w:val="32"/>
          <w:u w:val="none"/>
          <w:lang w:eastAsia="zh-CN"/>
        </w:rPr>
        <w:t>号</w:t>
      </w:r>
      <w:r>
        <w:rPr>
          <w:rFonts w:hint="eastAsia" w:ascii="仿宋" w:hAnsi="仿宋" w:eastAsia="仿宋" w:cs="仿宋"/>
          <w:b w:val="0"/>
          <w:bCs w:val="0"/>
          <w:sz w:val="32"/>
          <w:szCs w:val="32"/>
          <w:u w:val="none"/>
        </w:rPr>
        <w:t>文件</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等</w:t>
      </w:r>
      <w:r>
        <w:rPr>
          <w:rFonts w:hint="eastAsia" w:ascii="仿宋" w:hAnsi="仿宋" w:eastAsia="仿宋" w:cs="仿宋"/>
          <w:color w:val="auto"/>
          <w:sz w:val="32"/>
          <w:szCs w:val="32"/>
          <w:highlight w:val="none"/>
          <w:u w:val="none"/>
          <w:lang w:eastAsia="zh-CN"/>
        </w:rPr>
        <w:t>有关</w:t>
      </w:r>
      <w:r>
        <w:rPr>
          <w:rFonts w:hint="eastAsia" w:ascii="仿宋" w:hAnsi="仿宋" w:eastAsia="仿宋" w:cs="仿宋"/>
          <w:color w:val="auto"/>
          <w:sz w:val="32"/>
          <w:szCs w:val="32"/>
          <w:highlight w:val="none"/>
          <w:u w:val="none"/>
          <w:lang w:val="en-US" w:eastAsia="zh-CN"/>
        </w:rPr>
        <w:t>文件</w:t>
      </w:r>
      <w:r>
        <w:rPr>
          <w:rFonts w:hint="eastAsia" w:ascii="仿宋" w:hAnsi="仿宋" w:eastAsia="仿宋" w:cs="仿宋"/>
          <w:color w:val="auto"/>
          <w:sz w:val="32"/>
          <w:szCs w:val="32"/>
          <w:highlight w:val="none"/>
          <w:u w:val="none"/>
          <w:lang w:eastAsia="zh-CN"/>
        </w:rPr>
        <w:t>要求划拨项目款；</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lang w:eastAsia="zh-CN"/>
        </w:rPr>
        <w:t>工程结算：项目完工后，由</w:t>
      </w:r>
      <w:r>
        <w:rPr>
          <w:rFonts w:hint="eastAsia" w:ascii="仿宋" w:hAnsi="仿宋" w:eastAsia="仿宋" w:cs="仿宋"/>
          <w:color w:val="auto"/>
          <w:sz w:val="32"/>
          <w:szCs w:val="32"/>
          <w:highlight w:val="none"/>
          <w:u w:val="none"/>
          <w:lang w:val="en-US" w:eastAsia="zh-CN"/>
        </w:rPr>
        <w:t>发包方组织相关方面进行验收，验收合格后，由承包方</w:t>
      </w:r>
      <w:r>
        <w:rPr>
          <w:rFonts w:hint="eastAsia" w:ascii="仿宋" w:hAnsi="仿宋" w:eastAsia="仿宋" w:cs="仿宋"/>
          <w:color w:val="auto"/>
          <w:sz w:val="32"/>
          <w:szCs w:val="32"/>
          <w:highlight w:val="none"/>
          <w:u w:val="none"/>
          <w:lang w:eastAsia="zh-CN"/>
        </w:rPr>
        <w:t>完善项目资料（</w:t>
      </w:r>
      <w:r>
        <w:rPr>
          <w:rFonts w:hint="eastAsia" w:ascii="仿宋" w:hAnsi="仿宋" w:eastAsia="仿宋" w:cs="仿宋"/>
          <w:color w:val="auto"/>
          <w:sz w:val="32"/>
          <w:szCs w:val="32"/>
          <w:highlight w:val="none"/>
          <w:u w:val="none"/>
          <w:lang w:val="en-US" w:eastAsia="zh-CN"/>
        </w:rPr>
        <w:t>项目资料以区农业农村委要求为准</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并经区农业农村委审核签字后按上级要求完成工程款</w:t>
      </w:r>
      <w:r>
        <w:rPr>
          <w:rFonts w:hint="eastAsia" w:ascii="仿宋" w:hAnsi="仿宋" w:eastAsia="仿宋" w:cs="仿宋"/>
          <w:color w:val="auto"/>
          <w:sz w:val="32"/>
          <w:szCs w:val="32"/>
          <w:highlight w:val="none"/>
          <w:u w:val="none"/>
          <w:lang w:eastAsia="zh-CN"/>
        </w:rPr>
        <w:t>结算，</w:t>
      </w:r>
      <w:r>
        <w:rPr>
          <w:rFonts w:hint="eastAsia" w:ascii="仿宋" w:hAnsi="仿宋" w:eastAsia="仿宋" w:cs="仿宋"/>
          <w:sz w:val="32"/>
          <w:szCs w:val="32"/>
          <w:highlight w:val="none"/>
          <w:u w:val="none"/>
        </w:rPr>
        <w:t>若因</w:t>
      </w:r>
      <w:r>
        <w:rPr>
          <w:rFonts w:hint="eastAsia" w:ascii="仿宋" w:hAnsi="仿宋" w:eastAsia="仿宋" w:cs="仿宋"/>
          <w:sz w:val="32"/>
          <w:szCs w:val="32"/>
          <w:highlight w:val="none"/>
          <w:u w:val="none"/>
          <w:lang w:val="en-US" w:eastAsia="zh-CN"/>
        </w:rPr>
        <w:t>专项</w:t>
      </w:r>
      <w:r>
        <w:rPr>
          <w:rFonts w:hint="eastAsia" w:ascii="仿宋" w:hAnsi="仿宋" w:eastAsia="仿宋" w:cs="仿宋"/>
          <w:sz w:val="32"/>
          <w:szCs w:val="32"/>
          <w:highlight w:val="none"/>
          <w:u w:val="none"/>
        </w:rPr>
        <w:t>补助资金</w:t>
      </w:r>
      <w:r>
        <w:rPr>
          <w:rFonts w:hint="eastAsia" w:ascii="仿宋" w:hAnsi="仿宋" w:eastAsia="仿宋" w:cs="仿宋"/>
          <w:sz w:val="32"/>
          <w:szCs w:val="32"/>
          <w:highlight w:val="none"/>
          <w:u w:val="none"/>
          <w:lang w:val="en-US" w:eastAsia="zh-CN"/>
        </w:rPr>
        <w:t>未到位、项目资料未达上级部门要求、</w:t>
      </w:r>
      <w:r>
        <w:rPr>
          <w:rFonts w:hint="eastAsia" w:ascii="仿宋" w:hAnsi="仿宋" w:eastAsia="仿宋" w:cs="仿宋"/>
          <w:sz w:val="32"/>
          <w:szCs w:val="32"/>
          <w:highlight w:val="none"/>
          <w:u w:val="none"/>
        </w:rPr>
        <w:t>财政支付系统关闭（故障）、年终决算等无法及时支付等特殊情况时，甲方有权顺延退还时间且不承担任何逾期付款的违约责任</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3.质量保证金：</w:t>
      </w:r>
      <w:r>
        <w:rPr>
          <w:rFonts w:hint="eastAsia" w:ascii="仿宋" w:hAnsi="仿宋" w:eastAsia="仿宋" w:cs="仿宋"/>
          <w:color w:val="auto"/>
          <w:sz w:val="32"/>
          <w:szCs w:val="32"/>
          <w:highlight w:val="none"/>
          <w:u w:val="none"/>
        </w:rPr>
        <w:t>承包方应在</w:t>
      </w:r>
      <w:r>
        <w:rPr>
          <w:rFonts w:hint="eastAsia" w:ascii="仿宋" w:hAnsi="仿宋" w:eastAsia="仿宋" w:cs="仿宋"/>
          <w:color w:val="auto"/>
          <w:sz w:val="32"/>
          <w:szCs w:val="32"/>
          <w:highlight w:val="none"/>
          <w:u w:val="none"/>
          <w:lang w:val="en-US" w:eastAsia="zh-CN"/>
        </w:rPr>
        <w:t>项目验收合格后10</w:t>
      </w:r>
      <w:r>
        <w:rPr>
          <w:rFonts w:hint="eastAsia" w:ascii="仿宋" w:hAnsi="仿宋" w:eastAsia="仿宋" w:cs="仿宋"/>
          <w:color w:val="auto"/>
          <w:sz w:val="32"/>
          <w:szCs w:val="32"/>
          <w:highlight w:val="none"/>
          <w:u w:val="none"/>
        </w:rPr>
        <w:t>日内，将</w:t>
      </w:r>
      <w:r>
        <w:rPr>
          <w:rFonts w:hint="eastAsia" w:ascii="仿宋" w:hAnsi="仿宋" w:eastAsia="仿宋" w:cs="仿宋"/>
          <w:color w:val="auto"/>
          <w:sz w:val="32"/>
          <w:szCs w:val="32"/>
          <w:highlight w:val="none"/>
          <w:u w:val="none"/>
          <w:lang w:eastAsia="zh-CN"/>
        </w:rPr>
        <w:t>项目质保金</w:t>
      </w:r>
      <w:r>
        <w:rPr>
          <w:rFonts w:hint="eastAsia" w:ascii="仿宋" w:hAnsi="仿宋" w:eastAsia="仿宋" w:cs="仿宋"/>
          <w:color w:val="auto"/>
          <w:sz w:val="32"/>
          <w:szCs w:val="32"/>
          <w:highlight w:val="none"/>
          <w:u w:val="none"/>
          <w:lang w:val="en-US" w:eastAsia="zh-CN"/>
        </w:rPr>
        <w:t>15000元（大写：壹万伍仟</w:t>
      </w:r>
      <w:bookmarkStart w:id="0" w:name="_GoBack"/>
      <w:bookmarkEnd w:id="0"/>
      <w:r>
        <w:rPr>
          <w:rFonts w:hint="eastAsia" w:ascii="仿宋" w:hAnsi="仿宋" w:eastAsia="仿宋" w:cs="仿宋"/>
          <w:color w:val="auto"/>
          <w:sz w:val="32"/>
          <w:szCs w:val="32"/>
          <w:highlight w:val="none"/>
          <w:u w:val="none"/>
          <w:lang w:val="en-US" w:eastAsia="zh-CN"/>
        </w:rPr>
        <w:t>元）</w:t>
      </w:r>
      <w:r>
        <w:rPr>
          <w:rFonts w:hint="eastAsia" w:ascii="仿宋" w:hAnsi="仿宋" w:eastAsia="仿宋" w:cs="仿宋"/>
          <w:color w:val="auto"/>
          <w:sz w:val="32"/>
          <w:szCs w:val="32"/>
          <w:highlight w:val="none"/>
          <w:u w:val="none"/>
        </w:rPr>
        <w:t>一次性划入</w:t>
      </w:r>
      <w:r>
        <w:rPr>
          <w:rFonts w:hint="eastAsia" w:ascii="仿宋" w:hAnsi="仿宋" w:eastAsia="仿宋" w:cs="仿宋"/>
          <w:color w:val="auto"/>
          <w:sz w:val="32"/>
          <w:szCs w:val="32"/>
          <w:highlight w:val="none"/>
          <w:u w:val="none"/>
          <w:lang w:eastAsia="zh-CN"/>
        </w:rPr>
        <w:t>发包方</w:t>
      </w:r>
      <w:r>
        <w:rPr>
          <w:rFonts w:hint="eastAsia" w:ascii="仿宋" w:hAnsi="仿宋" w:eastAsia="仿宋" w:cs="仿宋"/>
          <w:color w:val="auto"/>
          <w:sz w:val="32"/>
          <w:szCs w:val="32"/>
          <w:highlight w:val="none"/>
          <w:u w:val="none"/>
        </w:rPr>
        <w:t>指定帐户</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一年后项目无质量问题发包方全额退还项目质保金，项目质保金不计利息。</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val="en-US" w:eastAsia="zh-CN"/>
        </w:rPr>
        <w:t>四</w:t>
      </w:r>
      <w:r>
        <w:rPr>
          <w:rFonts w:hint="eastAsia" w:ascii="仿宋" w:hAnsi="仿宋" w:eastAsia="仿宋" w:cs="仿宋"/>
          <w:color w:val="auto"/>
          <w:sz w:val="32"/>
          <w:szCs w:val="32"/>
          <w:highlight w:val="none"/>
          <w:u w:val="none"/>
        </w:rPr>
        <w:t>、农民工权益保障</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本项目首先保障农民工工资不拖欠，并不能以支付农民工工资名义向发包人要求超合同付款，并承担发包人的相关处分规定。</w:t>
      </w:r>
      <w:r>
        <w:rPr>
          <w:rFonts w:hint="eastAsia" w:ascii="仿宋" w:hAnsi="仿宋" w:eastAsia="仿宋" w:cs="仿宋"/>
          <w:color w:val="auto"/>
          <w:sz w:val="32"/>
          <w:szCs w:val="32"/>
          <w:highlight w:val="none"/>
          <w:u w:val="none"/>
          <w:lang w:val="en-US" w:eastAsia="zh-CN"/>
        </w:rPr>
        <w:t>若出现工人反应拖欠工资，且经发包人调查属实的，发包人有权不经承包人同意，以应付承包人的工程款直接用于支付工人欠薪。</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为确保农民工工资按时发放，承包人应当在收到发包人按合同约定支付的进度款后，优先用于支付农民工工资。</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承包人应承诺本项目工程款专款专用，不得挪作它用，如发包人发现承包人将其工程款挪作他用，或未按时支付劳务人员工资造成堵工闹事等情形的，承包人构成违约</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发包人有权在在</w:t>
      </w:r>
      <w:r>
        <w:rPr>
          <w:rFonts w:hint="eastAsia" w:ascii="仿宋" w:hAnsi="仿宋" w:eastAsia="仿宋" w:cs="仿宋"/>
          <w:color w:val="auto"/>
          <w:sz w:val="32"/>
          <w:szCs w:val="32"/>
          <w:highlight w:val="none"/>
          <w:u w:val="none"/>
          <w:lang w:val="en-US" w:eastAsia="zh-CN"/>
        </w:rPr>
        <w:t>履约保证金中</w:t>
      </w:r>
      <w:r>
        <w:rPr>
          <w:rFonts w:hint="eastAsia" w:ascii="仿宋" w:hAnsi="仿宋" w:eastAsia="仿宋" w:cs="仿宋"/>
          <w:color w:val="auto"/>
          <w:sz w:val="32"/>
          <w:szCs w:val="32"/>
          <w:highlight w:val="none"/>
          <w:u w:val="none"/>
        </w:rPr>
        <w:t>扣除</w:t>
      </w:r>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%作为违约金。</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、违约责任</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除不可抗力因素影响以外，承包方不能在约定的工期内完成施工的，凡超出一天，则向</w:t>
      </w:r>
      <w:r>
        <w:rPr>
          <w:rFonts w:hint="eastAsia" w:ascii="仿宋" w:hAnsi="仿宋" w:eastAsia="仿宋" w:cs="仿宋"/>
          <w:color w:val="auto"/>
          <w:sz w:val="32"/>
          <w:szCs w:val="32"/>
          <w:highlight w:val="none"/>
          <w:u w:val="none"/>
          <w:lang w:val="en-US" w:eastAsia="zh-CN"/>
        </w:rPr>
        <w:t>发包方</w:t>
      </w:r>
      <w:r>
        <w:rPr>
          <w:rFonts w:hint="eastAsia" w:ascii="仿宋" w:hAnsi="仿宋" w:eastAsia="仿宋" w:cs="仿宋"/>
          <w:color w:val="auto"/>
          <w:sz w:val="32"/>
          <w:szCs w:val="32"/>
          <w:highlight w:val="none"/>
          <w:u w:val="none"/>
        </w:rPr>
        <w:t>支付</w:t>
      </w:r>
      <w:r>
        <w:rPr>
          <w:rFonts w:hint="eastAsia" w:ascii="仿宋" w:hAnsi="仿宋" w:eastAsia="仿宋" w:cs="仿宋"/>
          <w:color w:val="auto"/>
          <w:sz w:val="32"/>
          <w:szCs w:val="32"/>
          <w:highlight w:val="none"/>
          <w:u w:val="none"/>
          <w:lang w:val="en-US" w:eastAsia="zh-CN"/>
        </w:rPr>
        <w:t>500</w:t>
      </w:r>
      <w:r>
        <w:rPr>
          <w:rFonts w:hint="eastAsia" w:ascii="仿宋" w:hAnsi="仿宋" w:eastAsia="仿宋" w:cs="仿宋"/>
          <w:color w:val="auto"/>
          <w:sz w:val="32"/>
          <w:szCs w:val="32"/>
          <w:highlight w:val="none"/>
          <w:u w:val="none"/>
        </w:rPr>
        <w:t>元/天的违约金，相关费用在支付工程款中一并扣除，并纳入工程结算。</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w:t>
      </w:r>
      <w:r>
        <w:rPr>
          <w:rFonts w:hint="eastAsia" w:ascii="仿宋" w:hAnsi="仿宋" w:eastAsia="仿宋" w:cs="仿宋"/>
          <w:color w:val="auto"/>
          <w:sz w:val="32"/>
          <w:szCs w:val="32"/>
          <w:highlight w:val="none"/>
          <w:u w:val="none"/>
          <w:lang w:val="en-US" w:eastAsia="zh-CN"/>
        </w:rPr>
        <w:t>六</w:t>
      </w:r>
      <w:r>
        <w:rPr>
          <w:rFonts w:hint="eastAsia" w:ascii="仿宋" w:hAnsi="仿宋" w:eastAsia="仿宋" w:cs="仿宋"/>
          <w:color w:val="auto"/>
          <w:sz w:val="32"/>
          <w:szCs w:val="32"/>
          <w:highlight w:val="none"/>
          <w:u w:val="none"/>
        </w:rPr>
        <w:t>、双方承诺</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1.发包人承诺按照法律规定履行项目审批手续、筹集工程建设资金并按照合同约定的期限和方式支付合同价款</w:t>
      </w:r>
      <w:r>
        <w:rPr>
          <w:rFonts w:hint="eastAsia" w:ascii="仿宋" w:hAnsi="仿宋" w:eastAsia="仿宋" w:cs="仿宋"/>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2.承包人承诺按照法律规定及合同约定组织完成工程施工，确保工程质量和安全，不进行转包及违法分包，并在质保期及保修期内承担相应的工程维修责任。</w:t>
      </w:r>
      <w:r>
        <w:rPr>
          <w:rFonts w:hint="eastAsia" w:ascii="仿宋" w:hAnsi="仿宋" w:eastAsia="仿宋" w:cs="仿宋"/>
          <w:color w:val="auto"/>
          <w:sz w:val="32"/>
          <w:szCs w:val="32"/>
          <w:highlight w:val="none"/>
          <w:u w:val="none"/>
          <w:lang w:val="en-US" w:eastAsia="zh-CN"/>
        </w:rPr>
        <w:t>若出现</w:t>
      </w:r>
      <w:r>
        <w:rPr>
          <w:rFonts w:hint="eastAsia" w:ascii="仿宋" w:hAnsi="仿宋" w:eastAsia="仿宋" w:cs="仿宋"/>
          <w:color w:val="auto"/>
          <w:sz w:val="32"/>
          <w:szCs w:val="32"/>
          <w:highlight w:val="none"/>
          <w:u w:val="none"/>
        </w:rPr>
        <w:t>转包及违法分包</w:t>
      </w:r>
      <w:r>
        <w:rPr>
          <w:rFonts w:hint="eastAsia" w:ascii="仿宋" w:hAnsi="仿宋" w:eastAsia="仿宋" w:cs="仿宋"/>
          <w:color w:val="auto"/>
          <w:sz w:val="32"/>
          <w:szCs w:val="32"/>
          <w:highlight w:val="none"/>
          <w:u w:val="none"/>
          <w:lang w:val="en-US" w:eastAsia="zh-CN"/>
        </w:rPr>
        <w:t>的，发包人有权单方解除本合同；若质保期内，承包人经发包人通知不予或拖延承担维修责任的，发包人有权自行委托第三方维修，维修费用由承包人承担，发包人有权于质保金中扣除该费用。</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十</w:t>
      </w:r>
      <w:r>
        <w:rPr>
          <w:rFonts w:hint="eastAsia" w:ascii="仿宋" w:hAnsi="仿宋" w:eastAsia="仿宋" w:cs="仿宋"/>
          <w:color w:val="auto"/>
          <w:sz w:val="32"/>
          <w:szCs w:val="32"/>
          <w:highlight w:val="none"/>
          <w:u w:val="none"/>
          <w:lang w:val="en-US" w:eastAsia="zh-CN"/>
        </w:rPr>
        <w:t>七</w:t>
      </w:r>
      <w:r>
        <w:rPr>
          <w:rFonts w:hint="eastAsia" w:ascii="仿宋" w:hAnsi="仿宋" w:eastAsia="仿宋" w:cs="仿宋"/>
          <w:color w:val="auto"/>
          <w:sz w:val="32"/>
          <w:szCs w:val="32"/>
          <w:highlight w:val="none"/>
          <w:u w:val="none"/>
        </w:rPr>
        <w:t>、补充协议</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十</w:t>
      </w:r>
      <w:r>
        <w:rPr>
          <w:rFonts w:hint="eastAsia" w:ascii="仿宋" w:hAnsi="仿宋" w:eastAsia="仿宋" w:cs="仿宋"/>
          <w:color w:val="auto"/>
          <w:sz w:val="32"/>
          <w:szCs w:val="32"/>
          <w:highlight w:val="none"/>
          <w:u w:val="none"/>
          <w:lang w:val="en-US" w:eastAsia="zh-CN"/>
        </w:rPr>
        <w:t>八</w:t>
      </w:r>
      <w:r>
        <w:rPr>
          <w:rFonts w:hint="eastAsia" w:ascii="仿宋" w:hAnsi="仿宋" w:eastAsia="仿宋" w:cs="仿宋"/>
          <w:color w:val="auto"/>
          <w:sz w:val="32"/>
          <w:szCs w:val="32"/>
          <w:highlight w:val="none"/>
          <w:u w:val="none"/>
        </w:rPr>
        <w:t>、争议解决方式</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592" w:firstLineChars="18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本合同在执行过程中发生争议的，双方应当协商解决，协商不成的，双方均可向有管辖权的人民法院提起诉讼。除争议事项外，其余条款双方仍应按合同约定继续履行。</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十</w:t>
      </w:r>
      <w:r>
        <w:rPr>
          <w:rFonts w:hint="eastAsia" w:ascii="仿宋" w:hAnsi="仿宋" w:eastAsia="仿宋" w:cs="仿宋"/>
          <w:color w:val="auto"/>
          <w:sz w:val="32"/>
          <w:szCs w:val="32"/>
          <w:highlight w:val="none"/>
          <w:u w:val="none"/>
          <w:lang w:val="en-US" w:eastAsia="zh-CN"/>
        </w:rPr>
        <w:t>九</w:t>
      </w:r>
      <w:r>
        <w:rPr>
          <w:rFonts w:hint="eastAsia" w:ascii="仿宋" w:hAnsi="仿宋" w:eastAsia="仿宋" w:cs="仿宋"/>
          <w:color w:val="auto"/>
          <w:sz w:val="32"/>
          <w:szCs w:val="32"/>
          <w:highlight w:val="none"/>
          <w:u w:val="none"/>
        </w:rPr>
        <w:t>、合同生效</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本合同自双方签字盖章后生效</w:t>
      </w:r>
      <w:r>
        <w:rPr>
          <w:rFonts w:hint="eastAsia" w:ascii="仿宋" w:hAnsi="仿宋" w:eastAsia="仿宋" w:cs="仿宋"/>
          <w:color w:val="auto"/>
          <w:sz w:val="32"/>
          <w:szCs w:val="32"/>
          <w:highlight w:val="none"/>
          <w:u w:val="none"/>
          <w:lang w:val="en-US" w:eastAsia="zh-CN"/>
        </w:rPr>
        <w:t>且承包方按时足额支付履约保证金</w:t>
      </w:r>
      <w:r>
        <w:rPr>
          <w:rFonts w:hint="eastAsia" w:ascii="仿宋" w:hAnsi="仿宋" w:eastAsia="仿宋" w:cs="仿宋"/>
          <w:color w:val="auto"/>
          <w:sz w:val="32"/>
          <w:szCs w:val="32"/>
          <w:highlight w:val="none"/>
          <w:u w:val="none"/>
        </w:rPr>
        <w:t>后生效。</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二十</w:t>
      </w:r>
      <w:r>
        <w:rPr>
          <w:rFonts w:hint="eastAsia" w:ascii="仿宋" w:hAnsi="仿宋" w:eastAsia="仿宋" w:cs="仿宋"/>
          <w:color w:val="auto"/>
          <w:sz w:val="32"/>
          <w:szCs w:val="32"/>
          <w:highlight w:val="none"/>
          <w:u w:val="none"/>
        </w:rPr>
        <w:t>、合同份数</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908" w:firstLineChars="28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本合同一式肆份，均具有同等法律效力，发包人执贰份，承包人执贰份。</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发包人：  (公章)                承包人：  (公章)</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（签字）                       （签字）</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32"/>
          <w:szCs w:val="32"/>
          <w:highlight w:val="none"/>
          <w:u w:val="none"/>
        </w:rPr>
        <w:t>社会信用代码：</w:t>
      </w:r>
      <w:r>
        <w:rPr>
          <w:rFonts w:hint="eastAsia" w:ascii="仿宋" w:hAnsi="仿宋" w:eastAsia="仿宋" w:cs="仿宋"/>
          <w:color w:val="auto"/>
          <w:w w:val="80"/>
          <w:sz w:val="30"/>
          <w:szCs w:val="30"/>
          <w:highlight w:val="none"/>
          <w:u w:val="none"/>
          <w:lang w:val="en-US" w:eastAsia="zh-CN"/>
        </w:rPr>
        <w:t>11500384008685649p</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32"/>
          <w:szCs w:val="32"/>
          <w:highlight w:val="none"/>
          <w:u w:val="none"/>
        </w:rPr>
        <w:t>社会信用代码：</w:t>
      </w:r>
    </w:p>
    <w:p>
      <w:pPr>
        <w:spacing w:line="240" w:lineRule="auto"/>
        <w:ind w:left="6719" w:leftChars="114" w:hanging="6400" w:hangingChars="2000"/>
        <w:rPr>
          <w:rFonts w:hint="eastAsia" w:ascii="仿宋" w:hAnsi="仿宋" w:eastAsia="仿宋" w:cs="仿宋"/>
          <w:color w:val="auto"/>
          <w:w w:val="80"/>
          <w:sz w:val="30"/>
          <w:szCs w:val="30"/>
          <w:highlight w:val="none"/>
          <w:u w:val="none"/>
          <w:lang w:val="en-US" w:eastAsia="zh-CN"/>
        </w:rPr>
      </w:pPr>
      <w:r>
        <w:rPr>
          <w:rFonts w:hint="eastAsia" w:ascii="仿宋" w:hAnsi="仿宋" w:eastAsia="仿宋" w:cs="仿宋"/>
          <w:color w:val="auto"/>
          <w:sz w:val="32"/>
          <w:szCs w:val="32"/>
          <w:highlight w:val="none"/>
          <w:u w:val="none"/>
        </w:rPr>
        <w:t>地  址：</w:t>
      </w:r>
      <w:r>
        <w:rPr>
          <w:rFonts w:hint="eastAsia" w:ascii="仿宋" w:hAnsi="仿宋" w:eastAsia="仿宋" w:cs="仿宋"/>
          <w:color w:val="auto"/>
          <w:w w:val="80"/>
          <w:sz w:val="30"/>
          <w:szCs w:val="30"/>
          <w:highlight w:val="none"/>
          <w:u w:val="none"/>
          <w:lang w:val="en-US" w:eastAsia="zh-CN"/>
        </w:rPr>
        <w:t>重庆市南川区古花镇太平村1组</w:t>
      </w:r>
      <w:r>
        <w:rPr>
          <w:rFonts w:hint="eastAsia" w:ascii="仿宋" w:hAnsi="仿宋" w:eastAsia="仿宋" w:cs="仿宋"/>
          <w:color w:val="auto"/>
          <w:sz w:val="32"/>
          <w:szCs w:val="32"/>
          <w:highlight w:val="none"/>
          <w:u w:val="none"/>
        </w:rPr>
        <w:t xml:space="preserve">  地  址：</w:t>
      </w:r>
      <w:r>
        <w:rPr>
          <w:rFonts w:hint="eastAsia" w:ascii="仿宋" w:hAnsi="仿宋" w:eastAsia="仿宋" w:cs="仿宋"/>
          <w:color w:val="auto"/>
          <w:w w:val="80"/>
          <w:sz w:val="30"/>
          <w:szCs w:val="30"/>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363" w:leftChars="114" w:right="0" w:hanging="44" w:hangingChars="14"/>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邮政编码：</w:t>
      </w:r>
      <w:r>
        <w:rPr>
          <w:rFonts w:hint="eastAsia" w:ascii="仿宋" w:hAnsi="仿宋" w:eastAsia="仿宋" w:cs="仿宋"/>
          <w:color w:val="auto"/>
          <w:sz w:val="32"/>
          <w:szCs w:val="32"/>
          <w:highlight w:val="none"/>
          <w:u w:val="none"/>
          <w:lang w:val="en-US" w:eastAsia="zh-CN"/>
        </w:rPr>
        <w:t>408430</w:t>
      </w:r>
      <w:r>
        <w:rPr>
          <w:rFonts w:hint="eastAsia" w:ascii="仿宋" w:hAnsi="仿宋" w:eastAsia="仿宋" w:cs="仿宋"/>
          <w:color w:val="auto"/>
          <w:sz w:val="32"/>
          <w:szCs w:val="32"/>
          <w:highlight w:val="none"/>
          <w:u w:val="none"/>
        </w:rPr>
        <w:t xml:space="preserve">           </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 xml:space="preserve"> 邮政编码：法定代表人：               法定代表人：      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委托代理人：                   委托代理人：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 xml:space="preserve">电  话： </w:t>
      </w:r>
      <w:r>
        <w:rPr>
          <w:rFonts w:hint="eastAsia" w:ascii="仿宋" w:hAnsi="仿宋" w:eastAsia="仿宋" w:cs="仿宋"/>
          <w:color w:val="auto"/>
          <w:sz w:val="32"/>
          <w:szCs w:val="32"/>
          <w:highlight w:val="none"/>
          <w:u w:val="none"/>
          <w:lang w:val="en-US" w:eastAsia="zh-CN"/>
        </w:rPr>
        <w:t>71637062</w:t>
      </w:r>
      <w:r>
        <w:rPr>
          <w:rFonts w:hint="eastAsia" w:ascii="仿宋" w:hAnsi="仿宋" w:eastAsia="仿宋" w:cs="仿宋"/>
          <w:color w:val="auto"/>
          <w:sz w:val="32"/>
          <w:szCs w:val="32"/>
          <w:highlight w:val="none"/>
          <w:u w:val="none"/>
        </w:rPr>
        <w:t xml:space="preserve">              电  话：</w:t>
      </w:r>
      <w:r>
        <w:rPr>
          <w:rFonts w:hint="eastAsia" w:ascii="仿宋" w:hAnsi="仿宋" w:eastAsia="仿宋" w:cs="仿宋"/>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 xml:space="preserve">传  真： 71637062              传  真：   </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电子信箱：                     电子信箱： </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320" w:firstLineChars="100"/>
        <w:textAlignment w:val="auto"/>
        <w:rPr>
          <w:rFonts w:hint="eastAsia" w:ascii="仿宋" w:hAnsi="仿宋" w:eastAsia="仿宋" w:cs="仿宋"/>
          <w:color w:val="auto"/>
          <w:w w:val="80"/>
          <w:sz w:val="30"/>
          <w:szCs w:val="30"/>
          <w:highlight w:val="none"/>
          <w:u w:val="none"/>
          <w:lang w:val="en-US" w:eastAsia="zh-CN"/>
        </w:rPr>
      </w:pPr>
      <w:r>
        <w:rPr>
          <w:rFonts w:hint="eastAsia" w:ascii="仿宋" w:hAnsi="仿宋" w:eastAsia="仿宋" w:cs="仿宋"/>
          <w:color w:val="auto"/>
          <w:sz w:val="32"/>
          <w:szCs w:val="32"/>
          <w:highlight w:val="none"/>
          <w:u w:val="none"/>
        </w:rPr>
        <w:t>开户银行：</w:t>
      </w:r>
      <w:r>
        <w:rPr>
          <w:rFonts w:hint="eastAsia" w:ascii="仿宋" w:hAnsi="仿宋" w:eastAsia="仿宋" w:cs="仿宋"/>
          <w:color w:val="auto"/>
          <w:w w:val="80"/>
          <w:sz w:val="30"/>
          <w:szCs w:val="30"/>
          <w:highlight w:val="none"/>
          <w:u w:val="none"/>
        </w:rPr>
        <w:t>重庆</w:t>
      </w:r>
      <w:r>
        <w:rPr>
          <w:rFonts w:hint="eastAsia" w:ascii="仿宋" w:hAnsi="仿宋" w:eastAsia="仿宋" w:cs="仿宋"/>
          <w:color w:val="auto"/>
          <w:w w:val="80"/>
          <w:sz w:val="30"/>
          <w:szCs w:val="30"/>
          <w:highlight w:val="none"/>
          <w:u w:val="none"/>
          <w:lang w:val="en-US" w:eastAsia="zh-CN"/>
        </w:rPr>
        <w:t>农村商业银行</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开户银行：</w:t>
      </w:r>
    </w:p>
    <w:p>
      <w:pPr>
        <w:keepNext w:val="0"/>
        <w:keepLines w:val="0"/>
        <w:pageBreakBefore w:val="0"/>
        <w:widowControl w:val="0"/>
        <w:kinsoku/>
        <w:wordWrap/>
        <w:overflowPunct/>
        <w:topLinePunct w:val="0"/>
        <w:autoSpaceDE/>
        <w:autoSpaceDN/>
        <w:bidi w:val="0"/>
        <w:adjustRightInd w:val="0"/>
        <w:snapToGrid w:val="0"/>
        <w:spacing w:line="520" w:lineRule="exact"/>
        <w:ind w:left="0" w:right="0" w:firstLine="24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账  号：</w:t>
      </w:r>
      <w:r>
        <w:rPr>
          <w:rFonts w:hint="eastAsia" w:ascii="仿宋" w:hAnsi="仿宋" w:eastAsia="仿宋" w:cs="仿宋"/>
          <w:color w:val="auto"/>
          <w:w w:val="80"/>
          <w:sz w:val="30"/>
          <w:szCs w:val="30"/>
          <w:highlight w:val="none"/>
          <w:u w:val="none"/>
        </w:rPr>
        <w:t>2609010120010004497000420</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账  号：</w:t>
      </w:r>
      <w:r>
        <w:rPr>
          <w:rFonts w:hint="eastAsia" w:ascii="仿宋" w:hAnsi="仿宋" w:eastAsia="仿宋" w:cs="仿宋"/>
          <w:color w:val="auto"/>
          <w:w w:val="80"/>
          <w:sz w:val="30"/>
          <w:szCs w:val="30"/>
          <w:highlight w:val="none"/>
          <w:u w:val="none"/>
        </w:rPr>
        <w:t xml:space="preserve"> </w:t>
      </w:r>
      <w:r>
        <w:rPr>
          <w:rFonts w:hint="eastAsia" w:ascii="仿宋" w:hAnsi="仿宋" w:eastAsia="仿宋" w:cs="仿宋"/>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仿宋" w:hAnsi="仿宋" w:eastAsia="仿宋" w:cs="仿宋"/>
          <w:sz w:val="32"/>
          <w:szCs w:val="32"/>
        </w:rPr>
      </w:pPr>
    </w:p>
    <w:sectPr>
      <w:pgSz w:w="11906" w:h="16838"/>
      <w:pgMar w:top="2098" w:right="1134" w:bottom="1984" w:left="1134"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1" locked="0" layoutInCell="1" allowOverlap="1">
              <wp:simplePos x="0" y="0"/>
              <wp:positionH relativeFrom="column">
                <wp:posOffset>6804025</wp:posOffset>
              </wp:positionH>
              <wp:positionV relativeFrom="paragraph">
                <wp:posOffset>5080</wp:posOffset>
              </wp:positionV>
              <wp:extent cx="114935" cy="1263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26365"/>
                      </a:xfrm>
                      <a:prstGeom prst="rect">
                        <a:avLst/>
                      </a:prstGeom>
                      <a:solidFill>
                        <a:srgbClr val="FFFFFF">
                          <a:alpha val="0"/>
                        </a:srgbClr>
                      </a:solidFill>
                      <a:ln>
                        <a:noFill/>
                      </a:ln>
                    </wps:spPr>
                    <wps:txbx>
                      <w:txbxContent>
                        <w:p>
                          <w:pPr>
                            <w:pStyle w:val="2"/>
                          </w:pPr>
                          <w:r>
                            <w:rPr>
                              <w:rFonts w:hint="eastAsia"/>
                            </w:rPr>
                            <w:fldChar w:fldCharType="begin"/>
                          </w:r>
                          <w:r>
                            <w:rPr>
                              <w:rFonts w:hint="eastAsia"/>
                            </w:rPr>
                            <w:instrText xml:space="preserve"> PAGE </w:instrText>
                          </w:r>
                          <w:r>
                            <w:rPr>
                              <w:rFonts w:hint="eastAsia"/>
                            </w:rPr>
                            <w:fldChar w:fldCharType="separate"/>
                          </w:r>
                          <w:r>
                            <w:rPr>
                              <w:rFonts w:hint="eastAsia"/>
                            </w:rPr>
                            <w:t>18</w:t>
                          </w:r>
                          <w:r>
                            <w:rPr>
                              <w:rFonts w:hint="eastAsia"/>
                            </w:rPr>
                            <w:fldChar w:fldCharType="end"/>
                          </w:r>
                        </w:p>
                      </w:txbxContent>
                    </wps:txbx>
                    <wps:bodyPr lIns="1270" tIns="1270" rIns="1270" bIns="1270" upright="1"/>
                  </wps:wsp>
                </a:graphicData>
              </a:graphic>
            </wp:anchor>
          </w:drawing>
        </mc:Choice>
        <mc:Fallback>
          <w:pict>
            <v:shape id="_x0000_s1026" o:spid="_x0000_s1026" o:spt="202" type="#_x0000_t202" style="position:absolute;left:0pt;margin-left:535.75pt;margin-top:0.4pt;height:9.95pt;width:9.05pt;z-index:-251657216;mso-width-relative:page;mso-height-relative:page;" fillcolor="#FFFFFF" filled="t" stroked="f" coordsize="21600,21600" o:gfxdata="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1oCN9cAAAAJAQAADwAAAAAAAAABACAAAAAiAAAAZHJzL2Rvd25yZXYu&#10;eG1sUEsBAhQAFAAAAAgAh07iQOZyz6HDAQAAdQMAAA4AAAAAAAAAAQAgAAAAJgEAAGRycy9lMm9E&#10;b2MueG1sUEsFBgAAAAAGAAYAWQEAAFsFAAAAAA==&#10;">
              <v:fill on="t" opacity="0f" focussize="0,0"/>
              <v:stroke on="f"/>
              <v:imagedata o:title=""/>
              <o:lock v:ext="edit" aspectratio="f"/>
              <v:textbox inset="0.1pt,0.1pt,0.1pt,0.1pt">
                <w:txbxContent>
                  <w:p>
                    <w:pPr>
                      <w:pStyle w:val="2"/>
                    </w:pPr>
                    <w:r>
                      <w:rPr>
                        <w:rFonts w:hint="eastAsia"/>
                      </w:rPr>
                      <w:fldChar w:fldCharType="begin"/>
                    </w:r>
                    <w:r>
                      <w:rPr>
                        <w:rFonts w:hint="eastAsia"/>
                      </w:rPr>
                      <w:instrText xml:space="preserve"> PAGE </w:instrText>
                    </w:r>
                    <w:r>
                      <w:rPr>
                        <w:rFonts w:hint="eastAsia"/>
                      </w:rPr>
                      <w:fldChar w:fldCharType="separate"/>
                    </w:r>
                    <w:r>
                      <w:rPr>
                        <w:rFonts w:hint="eastAsia"/>
                      </w:rP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r>
      <w:rPr>
        <w:rFonts w:hint="eastAsia" w:ascii="方正仿宋_GBK" w:eastAsia="方正仿宋_GBK"/>
        <w:sz w:val="21"/>
        <w:szCs w:val="24"/>
        <w:lang w:val="en-US" w:eastAsia="zh-CN"/>
      </w:rPr>
      <w:t xml:space="preserve">            </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YTFlM2IwMWVhMDA5NGJhY2U0OWVhMTY5ZDU4ZjIifQ=="/>
  </w:docVars>
  <w:rsids>
    <w:rsidRoot w:val="50285AD3"/>
    <w:rsid w:val="02000815"/>
    <w:rsid w:val="0A8F5293"/>
    <w:rsid w:val="0CE737FC"/>
    <w:rsid w:val="103F613F"/>
    <w:rsid w:val="13F81B31"/>
    <w:rsid w:val="194700DA"/>
    <w:rsid w:val="205E3F7D"/>
    <w:rsid w:val="28CB778D"/>
    <w:rsid w:val="2A2A03C6"/>
    <w:rsid w:val="30307DE2"/>
    <w:rsid w:val="35AA599E"/>
    <w:rsid w:val="37736428"/>
    <w:rsid w:val="38BD2890"/>
    <w:rsid w:val="39607922"/>
    <w:rsid w:val="3D3F16A2"/>
    <w:rsid w:val="4A0663CA"/>
    <w:rsid w:val="4AC12321"/>
    <w:rsid w:val="4BAB5427"/>
    <w:rsid w:val="50285AD3"/>
    <w:rsid w:val="50D45F18"/>
    <w:rsid w:val="51452014"/>
    <w:rsid w:val="52D47444"/>
    <w:rsid w:val="551F0A2F"/>
    <w:rsid w:val="5DF1424F"/>
    <w:rsid w:val="5E27160E"/>
    <w:rsid w:val="5F9B31C1"/>
    <w:rsid w:val="665D14F8"/>
    <w:rsid w:val="6D451E70"/>
    <w:rsid w:val="6DC20A67"/>
    <w:rsid w:val="6DCA6F21"/>
    <w:rsid w:val="744151E9"/>
    <w:rsid w:val="7A6D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suppressAutoHyphens w:val="0"/>
      <w:bidi w:val="0"/>
      <w:jc w:val="both"/>
    </w:pPr>
    <w:rPr>
      <w:rFonts w:ascii="Times New Roman" w:hAnsi="Times New Roman" w:eastAsia="宋体" w:cs="Times New Roman"/>
      <w:color w:val="auto"/>
      <w:kern w:val="2"/>
      <w:sz w:val="28"/>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rPr>
  </w:style>
  <w:style w:type="paragraph" w:styleId="4">
    <w:name w:val="toc 1"/>
    <w:basedOn w:val="1"/>
    <w:next w:val="1"/>
    <w:qFormat/>
    <w:uiPriority w:val="2"/>
    <w:pPr>
      <w:spacing w:line="180" w:lineRule="auto"/>
      <w:jc w:val="center"/>
    </w:pPr>
    <w:rPr>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3048</Words>
  <Characters>3209</Characters>
  <Lines>0</Lines>
  <Paragraphs>0</Paragraphs>
  <TotalTime>0</TotalTime>
  <ScaleCrop>false</ScaleCrop>
  <LinksUpToDate>false</LinksUpToDate>
  <CharactersWithSpaces>3568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2024-07-25T07:41:00Z</dcterms:created>
  <dc:creator>雷老虎</dc:creator>
  <cp:lastModifiedBy>雷老虎</cp:lastModifiedBy>
  <cp:lastPrinted>2025-02-17T02:55:00Z</cp:lastPrinted>
  <dcterms:modified xsi:type="dcterms:W3CDTF">2025-02-19T03:47:12Z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5A58463617074B41B49B78CA96D6A44E_12</vt:lpwstr>
  </property>
</Properties>
</file>