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16" w:lineRule="auto"/>
        <w:jc w:val="center"/>
        <w:outlineLvl w:val="2"/>
        <w:rPr>
          <w:rFonts w:ascii="Times New Roman" w:hAnsi="Times New Roman" w:eastAsia="宋体" w:cs="Times New Roman"/>
          <w:b/>
          <w:bCs/>
          <w:sz w:val="32"/>
          <w:szCs w:val="32"/>
        </w:rPr>
      </w:pPr>
      <w:bookmarkStart w:id="0" w:name="_Toc13933"/>
      <w:bookmarkStart w:id="1" w:name="_Toc57905922"/>
      <w:bookmarkStart w:id="2" w:name="_Toc142915621"/>
      <w:r>
        <w:rPr>
          <w:rFonts w:hint="eastAsia" w:ascii="宋体" w:hAnsi="宋体" w:eastAsia="宋体" w:cs="Times New Roman"/>
          <w:b/>
          <w:bCs/>
          <w:color w:val="000000"/>
          <w:sz w:val="28"/>
          <w:szCs w:val="32"/>
        </w:rPr>
        <w:t>低价风险担保提交通知书</w:t>
      </w:r>
      <w:bookmarkEnd w:id="0"/>
      <w:bookmarkEnd w:id="1"/>
      <w:bookmarkEnd w:id="2"/>
    </w:p>
    <w:p>
      <w:pPr>
        <w:autoSpaceDE w:val="0"/>
        <w:autoSpaceDN w:val="0"/>
        <w:adjustRightInd w:val="0"/>
        <w:snapToGrid w:val="0"/>
        <w:spacing w:line="360" w:lineRule="auto"/>
        <w:jc w:val="center"/>
        <w:rPr>
          <w:rFonts w:ascii="宋体" w:hAnsi="宋体" w:eastAsia="宋体" w:cs="Times New Roman"/>
          <w:snapToGrid w:val="0"/>
          <w:kern w:val="0"/>
          <w:sz w:val="32"/>
          <w:szCs w:val="32"/>
        </w:rPr>
      </w:pPr>
    </w:p>
    <w:p>
      <w:pPr>
        <w:autoSpaceDE w:val="0"/>
        <w:autoSpaceDN w:val="0"/>
        <w:adjustRightInd w:val="0"/>
        <w:snapToGrid w:val="0"/>
        <w:spacing w:line="360" w:lineRule="auto"/>
        <w:jc w:val="center"/>
        <w:rPr>
          <w:rFonts w:ascii="宋体" w:hAnsi="宋体" w:eastAsia="宋体" w:cs="Times New Roman"/>
          <w:snapToGrid w:val="0"/>
          <w:kern w:val="0"/>
          <w:sz w:val="32"/>
          <w:szCs w:val="32"/>
        </w:rPr>
      </w:pPr>
      <w:r>
        <w:rPr>
          <w:rFonts w:hint="eastAsia" w:ascii="宋体" w:hAnsi="宋体" w:eastAsia="宋体" w:cs="Times New Roman"/>
          <w:snapToGrid w:val="0"/>
          <w:kern w:val="0"/>
          <w:sz w:val="32"/>
          <w:szCs w:val="32"/>
        </w:rPr>
        <w:t>（比选申请报价以低于最高限价的85%</w:t>
      </w:r>
      <w:r>
        <w:rPr>
          <w:rFonts w:ascii="宋体" w:hAnsi="宋体" w:eastAsia="宋体" w:cs="Times New Roman"/>
          <w:snapToGrid w:val="0"/>
          <w:kern w:val="0"/>
          <w:sz w:val="32"/>
          <w:szCs w:val="32"/>
        </w:rPr>
        <w:t>中选时</w:t>
      </w:r>
      <w:r>
        <w:rPr>
          <w:rFonts w:hint="eastAsia" w:ascii="宋体" w:hAnsi="宋体" w:eastAsia="宋体" w:cs="Times New Roman"/>
          <w:snapToGrid w:val="0"/>
          <w:kern w:val="0"/>
          <w:sz w:val="32"/>
          <w:szCs w:val="32"/>
        </w:rPr>
        <w:t>采用）</w:t>
      </w:r>
    </w:p>
    <w:p>
      <w:pPr>
        <w:autoSpaceDE w:val="0"/>
        <w:autoSpaceDN w:val="0"/>
        <w:adjustRightInd w:val="0"/>
        <w:snapToGrid w:val="0"/>
        <w:spacing w:line="360" w:lineRule="auto"/>
        <w:jc w:val="center"/>
        <w:rPr>
          <w:rFonts w:ascii="宋体" w:hAnsi="宋体" w:eastAsia="宋体" w:cs="Times New Roman"/>
          <w:snapToGrid w:val="0"/>
          <w:kern w:val="0"/>
          <w:sz w:val="32"/>
          <w:szCs w:val="32"/>
        </w:rPr>
      </w:pPr>
    </w:p>
    <w:p>
      <w:pPr>
        <w:autoSpaceDE w:val="0"/>
        <w:autoSpaceDN w:val="0"/>
        <w:adjustRightInd w:val="0"/>
        <w:snapToGrid w:val="0"/>
        <w:spacing w:line="360" w:lineRule="auto"/>
        <w:rPr>
          <w:rFonts w:ascii="宋体" w:hAnsi="宋体" w:eastAsia="宋体" w:cs="宋体"/>
          <w:snapToGrid w:val="0"/>
          <w:kern w:val="0"/>
          <w:szCs w:val="21"/>
        </w:rPr>
      </w:pPr>
      <w:r>
        <w:rPr>
          <w:rFonts w:hint="eastAsia" w:ascii="宋体" w:hAnsi="宋体" w:eastAsia="宋体" w:cs="宋体"/>
          <w:snapToGrid w:val="0"/>
          <w:kern w:val="0"/>
          <w:szCs w:val="21"/>
          <w:u w:val="single"/>
        </w:rPr>
        <w:t xml:space="preserve">        （比选人名称）</w:t>
      </w:r>
      <w:r>
        <w:rPr>
          <w:rFonts w:hint="eastAsia" w:ascii="宋体" w:hAnsi="宋体" w:eastAsia="宋体" w:cs="宋体"/>
          <w:snapToGrid w:val="0"/>
          <w:kern w:val="0"/>
          <w:szCs w:val="21"/>
        </w:rPr>
        <w:t>：</w:t>
      </w:r>
    </w:p>
    <w:p>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你司</w:t>
      </w:r>
      <w:r>
        <w:rPr>
          <w:rFonts w:hint="eastAsia" w:ascii="宋体" w:hAnsi="宋体" w:eastAsia="宋体" w:cs="宋体"/>
          <w:snapToGrid w:val="0"/>
          <w:kern w:val="0"/>
          <w:szCs w:val="21"/>
          <w:u w:val="single"/>
        </w:rPr>
        <w:t xml:space="preserve">        （比选申请人名称）</w:t>
      </w:r>
      <w:r>
        <w:rPr>
          <w:rFonts w:hint="eastAsia" w:ascii="宋体" w:hAnsi="宋体" w:eastAsia="宋体" w:cs="宋体"/>
          <w:snapToGrid w:val="0"/>
          <w:kern w:val="0"/>
          <w:szCs w:val="21"/>
        </w:rPr>
        <w:t>参加了我单位</w:t>
      </w:r>
      <w:r>
        <w:rPr>
          <w:rFonts w:hint="eastAsia" w:ascii="宋体" w:hAnsi="宋体" w:eastAsia="宋体" w:cs="宋体"/>
          <w:snapToGrid w:val="0"/>
          <w:kern w:val="0"/>
          <w:szCs w:val="21"/>
          <w:u w:val="single"/>
        </w:rPr>
        <w:t xml:space="preserve">        （项目名称）</w:t>
      </w:r>
      <w:r>
        <w:rPr>
          <w:rFonts w:hint="eastAsia" w:ascii="宋体" w:hAnsi="宋体" w:eastAsia="宋体" w:cs="宋体"/>
          <w:snapToGrid w:val="0"/>
          <w:kern w:val="0"/>
          <w:szCs w:val="21"/>
        </w:rPr>
        <w:t>的比选。现你司比选申请报价低于最高限价的85%，并获得中选资格。请</w:t>
      </w:r>
      <w:r>
        <w:rPr>
          <w:rFonts w:ascii="宋体" w:hAnsi="宋体" w:eastAsia="宋体" w:cs="宋体"/>
          <w:snapToGrid w:val="0"/>
          <w:kern w:val="0"/>
          <w:szCs w:val="21"/>
        </w:rPr>
        <w:t>你司按</w:t>
      </w:r>
      <w:r>
        <w:rPr>
          <w:rFonts w:hint="eastAsia" w:ascii="宋体" w:hAnsi="宋体" w:eastAsia="宋体" w:cs="宋体"/>
          <w:snapToGrid w:val="0"/>
          <w:kern w:val="0"/>
          <w:szCs w:val="21"/>
        </w:rPr>
        <w:t>以下</w:t>
      </w:r>
      <w:r>
        <w:rPr>
          <w:rFonts w:ascii="宋体" w:hAnsi="宋体" w:eastAsia="宋体" w:cs="宋体"/>
          <w:snapToGrid w:val="0"/>
          <w:kern w:val="0"/>
          <w:szCs w:val="21"/>
        </w:rPr>
        <w:t>要求提交低价风险担保。</w:t>
      </w:r>
    </w:p>
    <w:p>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1、低价风险担保：中选价低于最高限价的85%时提供，如不按时足额提供，视为中选人放弃中选，招标人有权报招标投标行政监督部门按照《</w:t>
      </w:r>
      <w:r>
        <w:rPr>
          <w:rFonts w:hint="eastAsia" w:ascii="宋体" w:hAnsi="宋体" w:eastAsia="宋体" w:cs="宋体"/>
          <w:snapToGrid w:val="0"/>
          <w:kern w:val="0"/>
          <w:szCs w:val="21"/>
        </w:rPr>
        <w:t>重庆市南川区限额以下工程建设项目发包管理实施办法（试行）</w:t>
      </w:r>
      <w:r>
        <w:rPr>
          <w:rFonts w:hint="eastAsia" w:ascii="宋体" w:hAnsi="宋体" w:eastAsia="宋体" w:cs="宋体"/>
          <w:snapToGrid w:val="0"/>
          <w:kern w:val="0"/>
          <w:szCs w:val="21"/>
        </w:rPr>
        <w:t>》规定处理，对中选人的不良行为记</w:t>
      </w:r>
      <w:r>
        <w:rPr>
          <w:rFonts w:ascii="宋体" w:hAnsi="宋体" w:eastAsia="宋体" w:cs="宋体"/>
          <w:snapToGrid w:val="0"/>
          <w:kern w:val="0"/>
          <w:szCs w:val="21"/>
        </w:rPr>
        <w:t>6</w:t>
      </w:r>
      <w:r>
        <w:rPr>
          <w:rFonts w:hint="eastAsia" w:ascii="宋体" w:hAnsi="宋体" w:eastAsia="宋体" w:cs="宋体"/>
          <w:snapToGrid w:val="0"/>
          <w:kern w:val="0"/>
          <w:szCs w:val="21"/>
        </w:rPr>
        <w:t>分。</w:t>
      </w:r>
    </w:p>
    <w:p>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2、中选人提供低价风险担保的形式、金额及期限：</w:t>
      </w:r>
      <w:bookmarkStart w:id="3" w:name="_GoBack"/>
      <w:bookmarkEnd w:id="3"/>
    </w:p>
    <w:p>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1）低价风险担保的形式：现金或银行保函或现金+银行保函的组合；采用银行保函形式的，保函必须为不可撤销、不可转让且见索即付的独立保函，保函格式详见合同条款及格式附件，中选人出具保函时，不得修改“低价风险担保保函”名称，也不得对低价风险担保保函示范文本中付款条件等实质性内容进行修改，否则视为不符合招标文件规定。</w:t>
      </w:r>
    </w:p>
    <w:p>
      <w:pPr>
        <w:autoSpaceDE w:val="0"/>
        <w:autoSpaceDN w:val="0"/>
        <w:adjustRightInd w:val="0"/>
        <w:snapToGrid w:val="0"/>
        <w:spacing w:line="360" w:lineRule="auto"/>
        <w:ind w:firstLine="420" w:firstLineChars="200"/>
        <w:rPr>
          <w:rFonts w:ascii="宋体" w:hAnsi="宋体" w:eastAsia="宋体" w:cs="宋体"/>
          <w:i/>
          <w:iCs/>
          <w:snapToGrid w:val="0"/>
          <w:kern w:val="0"/>
          <w:szCs w:val="21"/>
        </w:rPr>
      </w:pPr>
      <w:r>
        <w:rPr>
          <w:rFonts w:hint="eastAsia" w:ascii="宋体" w:hAnsi="宋体" w:eastAsia="宋体" w:cs="宋体"/>
          <w:snapToGrid w:val="0"/>
          <w:kern w:val="0"/>
          <w:szCs w:val="21"/>
        </w:rPr>
        <w:t>（2）低价风险担保的金额：（最高限价×85%-中选价）×□1□2□3，且最高不超过最高限价的85%。</w:t>
      </w:r>
    </w:p>
    <w:p>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①红名单优惠：红名单中的中选人低价风险担保金额为应提交金额的</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（50%～80%）。</w:t>
      </w:r>
    </w:p>
    <w:p>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②红名单认定标准：</w:t>
      </w:r>
    </w:p>
    <w:p>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须中选人所属红名单类别包含在招标范围内；中选人是否属于红名单，以</w:t>
      </w:r>
      <w:r>
        <w:rPr>
          <w:rFonts w:hint="eastAsia" w:ascii="宋体" w:hAnsi="宋体" w:eastAsia="宋体" w:cs="宋体"/>
          <w:snapToGrid w:val="0"/>
          <w:kern w:val="0"/>
          <w:szCs w:val="21"/>
          <w:u w:val="single"/>
        </w:rPr>
        <w:t xml:space="preserve">    中选</w:t>
      </w:r>
      <w:r>
        <w:rPr>
          <w:rFonts w:ascii="宋体" w:hAnsi="宋体" w:eastAsia="宋体" w:cs="宋体"/>
          <w:snapToGrid w:val="0"/>
          <w:kern w:val="0"/>
          <w:szCs w:val="21"/>
          <w:u w:val="single"/>
        </w:rPr>
        <w:t>人</w:t>
      </w:r>
      <w:r>
        <w:rPr>
          <w:rFonts w:hint="eastAsia" w:ascii="宋体" w:hAnsi="宋体" w:eastAsia="宋体" w:cs="宋体"/>
          <w:snapToGrid w:val="0"/>
          <w:kern w:val="0"/>
          <w:szCs w:val="21"/>
          <w:u w:val="single"/>
        </w:rPr>
        <w:t>递交</w:t>
      </w:r>
      <w:r>
        <w:rPr>
          <w:rFonts w:ascii="宋体" w:hAnsi="宋体" w:eastAsia="宋体" w:cs="宋体"/>
          <w:snapToGrid w:val="0"/>
          <w:kern w:val="0"/>
          <w:szCs w:val="21"/>
          <w:u w:val="single"/>
        </w:rPr>
        <w:t>低价风险担保金当日查询结果</w:t>
      </w:r>
      <w:r>
        <w:rPr>
          <w:rFonts w:hint="eastAsia" w:ascii="宋体" w:hAnsi="宋体" w:eastAsia="宋体" w:cs="宋体"/>
          <w:snapToGrid w:val="0"/>
          <w:kern w:val="0"/>
          <w:szCs w:val="21"/>
        </w:rPr>
        <w:t>为准，查询网</w:t>
      </w:r>
      <w:r>
        <w:rPr>
          <w:rFonts w:ascii="宋体" w:hAnsi="宋体" w:eastAsia="宋体" w:cs="宋体"/>
          <w:snapToGrid w:val="0"/>
          <w:kern w:val="0"/>
          <w:szCs w:val="21"/>
        </w:rPr>
        <w:t>址</w:t>
      </w:r>
      <w:r>
        <w:rPr>
          <w:rFonts w:hint="eastAsia" w:ascii="宋体" w:hAnsi="宋体" w:eastAsia="宋体" w:cs="宋体"/>
          <w:snapToGrid w:val="0"/>
          <w:kern w:val="0"/>
          <w:szCs w:val="21"/>
        </w:rPr>
        <w:t xml:space="preserve">：重庆市公共资源交易监督网  </w:t>
      </w:r>
      <w:r>
        <w:fldChar w:fldCharType="begin"/>
      </w:r>
      <w:r>
        <w:instrText xml:space="preserve"> HYPERLINK "http://ggzyjyjgj.cq.gov.cn/xyxx/moreinfo_blackList.html" </w:instrText>
      </w:r>
      <w:r>
        <w:fldChar w:fldCharType="separate"/>
      </w:r>
      <w:r>
        <w:rPr>
          <w:rStyle w:val="7"/>
          <w:rFonts w:hint="eastAsia" w:ascii="宋体" w:hAnsi="宋体" w:eastAsia="宋体" w:cs="宋体"/>
          <w:snapToGrid w:val="0"/>
          <w:kern w:val="0"/>
          <w:szCs w:val="21"/>
        </w:rPr>
        <w:t>http://ggzyjyjgj.cq.gov.cn/xyxx/moreinfo_blackList.html</w:t>
      </w:r>
      <w:r>
        <w:rPr>
          <w:rStyle w:val="7"/>
          <w:rFonts w:hint="eastAsia" w:ascii="宋体" w:hAnsi="宋体" w:eastAsia="宋体" w:cs="宋体"/>
          <w:snapToGrid w:val="0"/>
          <w:kern w:val="0"/>
          <w:szCs w:val="21"/>
        </w:rPr>
        <w:fldChar w:fldCharType="end"/>
      </w:r>
      <w:r>
        <w:rPr>
          <w:rFonts w:hint="eastAsia" w:ascii="宋体" w:hAnsi="宋体" w:eastAsia="宋体" w:cs="宋体"/>
          <w:snapToGrid w:val="0"/>
          <w:kern w:val="0"/>
          <w:szCs w:val="21"/>
        </w:rPr>
        <w:t>。</w:t>
      </w:r>
    </w:p>
    <w:p>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（3）低价风险担保送达招标人的时间：从招标人中选通知书送达拟中选人之日起</w:t>
      </w:r>
      <w:r>
        <w:rPr>
          <w:rFonts w:hint="eastAsia" w:ascii="宋体" w:hAnsi="宋体" w:eastAsia="宋体" w:cs="宋体"/>
          <w:snapToGrid w:val="0"/>
          <w:kern w:val="0"/>
          <w:szCs w:val="21"/>
          <w:u w:val="single"/>
        </w:rPr>
        <w:t xml:space="preserve"> </w:t>
      </w:r>
      <w:r>
        <w:rPr>
          <w:rFonts w:ascii="宋体" w:hAnsi="宋体" w:eastAsia="宋体" w:cs="宋体"/>
          <w:snapToGrid w:val="0"/>
          <w:kern w:val="0"/>
          <w:szCs w:val="21"/>
          <w:u w:val="single"/>
        </w:rPr>
        <w:t>10</w:t>
      </w:r>
      <w:r>
        <w:rPr>
          <w:rFonts w:hint="eastAsia" w:ascii="宋体" w:hAnsi="宋体" w:eastAsia="宋体" w:cs="宋体"/>
          <w:snapToGrid w:val="0"/>
          <w:kern w:val="0"/>
          <w:szCs w:val="21"/>
          <w:u w:val="single"/>
        </w:rPr>
        <w:t>个</w:t>
      </w:r>
      <w:r>
        <w:rPr>
          <w:rFonts w:hint="eastAsia" w:ascii="宋体" w:hAnsi="宋体" w:eastAsia="宋体" w:cs="宋体"/>
          <w:snapToGrid w:val="0"/>
          <w:kern w:val="0"/>
          <w:szCs w:val="21"/>
        </w:rPr>
        <w:t>工作日内；</w:t>
      </w:r>
    </w:p>
    <w:p>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（4）中选人因自身原因未按中选通知书规定的时限与招标人签订合同的，招标人有权扣除其低价风险担保并取消中选资格。</w:t>
      </w:r>
    </w:p>
    <w:p>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（5）低价风险担保的期限：</w:t>
      </w:r>
      <w:r>
        <w:rPr>
          <w:rFonts w:hint="eastAsia" w:ascii="宋体" w:hAnsi="宋体" w:eastAsia="宋体" w:cs="宋体"/>
          <w:snapToGrid w:val="0"/>
          <w:kern w:val="0"/>
          <w:szCs w:val="21"/>
          <w:u w:val="single"/>
        </w:rPr>
        <w:t>自低价风险担保生效之日起至竣工验收合格之日止</w:t>
      </w:r>
      <w:r>
        <w:rPr>
          <w:rFonts w:hint="eastAsia" w:ascii="宋体" w:hAnsi="宋体" w:eastAsia="宋体" w:cs="宋体"/>
          <w:snapToGrid w:val="0"/>
          <w:kern w:val="0"/>
          <w:szCs w:val="21"/>
        </w:rPr>
        <w:t>。</w:t>
      </w:r>
    </w:p>
    <w:p>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3、低价风险担保的退还时间：见专用合同条款。</w:t>
      </w:r>
    </w:p>
    <w:p>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4、拟中选人或者中选人放弃中选项目，无正当理由不与招标人签订合同，在签订合同时向招标人提出附加条件或者更改合同实质性内容，或者拒不按照招标文件规定提交低价风险担保或履约担保的，视为中选</w:t>
      </w:r>
      <w:r>
        <w:rPr>
          <w:rFonts w:ascii="宋体" w:hAnsi="宋体" w:eastAsia="宋体" w:cs="宋体"/>
          <w:snapToGrid w:val="0"/>
          <w:kern w:val="0"/>
          <w:szCs w:val="21"/>
        </w:rPr>
        <w:t>人放弃</w:t>
      </w:r>
      <w:r>
        <w:rPr>
          <w:rFonts w:hint="eastAsia" w:ascii="宋体" w:hAnsi="宋体" w:eastAsia="宋体" w:cs="宋体"/>
          <w:snapToGrid w:val="0"/>
          <w:kern w:val="0"/>
          <w:szCs w:val="21"/>
        </w:rPr>
        <w:t>中选</w:t>
      </w:r>
      <w:r>
        <w:rPr>
          <w:rFonts w:ascii="宋体" w:hAnsi="宋体" w:eastAsia="宋体" w:cs="宋体"/>
          <w:snapToGrid w:val="0"/>
          <w:kern w:val="0"/>
          <w:szCs w:val="21"/>
        </w:rPr>
        <w:t>，</w:t>
      </w:r>
      <w:r>
        <w:rPr>
          <w:rFonts w:hint="eastAsia" w:ascii="宋体" w:hAnsi="宋体" w:eastAsia="宋体" w:cs="宋体"/>
          <w:snapToGrid w:val="0"/>
          <w:kern w:val="0"/>
          <w:szCs w:val="21"/>
        </w:rPr>
        <w:t>招标人有权报监督部门按照《重庆市南川区限额以下工程建设项目发包管理实施办法（试行）》规定处理，对中选人的不良行为记</w:t>
      </w:r>
      <w:r>
        <w:rPr>
          <w:rFonts w:ascii="宋体" w:hAnsi="宋体" w:eastAsia="宋体" w:cs="宋体"/>
          <w:snapToGrid w:val="0"/>
          <w:kern w:val="0"/>
          <w:szCs w:val="21"/>
        </w:rPr>
        <w:t>6</w:t>
      </w:r>
      <w:r>
        <w:rPr>
          <w:rFonts w:hint="eastAsia" w:ascii="宋体" w:hAnsi="宋体" w:eastAsia="宋体" w:cs="宋体"/>
          <w:snapToGrid w:val="0"/>
          <w:kern w:val="0"/>
          <w:szCs w:val="21"/>
        </w:rPr>
        <w:t>分。</w:t>
      </w:r>
    </w:p>
    <w:p>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备注：当中选人或拟中选人未按时提交低价风险担保，且属于可以延长低价风险担保提交期限的特殊情形时，经招标人同意，可适当延长低价风险担保的提交期限。</w:t>
      </w:r>
    </w:p>
    <w:p>
      <w:pPr>
        <w:autoSpaceDE w:val="0"/>
        <w:autoSpaceDN w:val="0"/>
        <w:adjustRightInd w:val="0"/>
        <w:snapToGrid w:val="0"/>
        <w:spacing w:line="360" w:lineRule="auto"/>
        <w:ind w:firstLine="640"/>
        <w:rPr>
          <w:rFonts w:ascii="宋体" w:hAnsi="宋体" w:eastAsia="宋体" w:cs="宋体"/>
          <w:snapToGrid w:val="0"/>
          <w:kern w:val="0"/>
          <w:szCs w:val="21"/>
        </w:rPr>
      </w:pPr>
      <w:r>
        <w:rPr>
          <w:rFonts w:hint="eastAsia" w:ascii="宋体" w:hAnsi="宋体" w:eastAsia="宋体" w:cs="宋体"/>
          <w:snapToGrid w:val="0"/>
          <w:kern w:val="0"/>
          <w:szCs w:val="21"/>
        </w:rPr>
        <w:t>特此通知。</w:t>
      </w: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比选申请</w:t>
      </w:r>
      <w:r>
        <w:rPr>
          <w:rFonts w:ascii="宋体" w:hAnsi="宋体" w:eastAsia="宋体" w:cs="Times New Roman"/>
          <w:kern w:val="0"/>
          <w:szCs w:val="21"/>
        </w:rPr>
        <w:t>人：</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w w:val="200"/>
          <w:kern w:val="0"/>
          <w:szCs w:val="21"/>
          <w:u w:val="single"/>
        </w:rPr>
        <w:t xml:space="preserve">   </w:t>
      </w:r>
      <w:r>
        <w:rPr>
          <w:rFonts w:ascii="宋体" w:hAnsi="宋体" w:eastAsia="宋体" w:cs="Times New Roman"/>
          <w:kern w:val="0"/>
          <w:szCs w:val="21"/>
        </w:rPr>
        <w:t>（</w:t>
      </w:r>
      <w:r>
        <w:rPr>
          <w:rFonts w:ascii="宋体" w:hAnsi="宋体" w:eastAsia="宋体" w:cs="Times New Roman"/>
          <w:spacing w:val="-1"/>
          <w:kern w:val="0"/>
          <w:szCs w:val="21"/>
        </w:rPr>
        <w:t>盖单位法人章</w:t>
      </w:r>
      <w:r>
        <w:rPr>
          <w:rFonts w:ascii="宋体" w:hAnsi="宋体" w:eastAsia="宋体" w:cs="Times New Roman"/>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eastAsia="宋体" w:cs="Times New Roman"/>
          <w:kern w:val="0"/>
          <w:szCs w:val="21"/>
        </w:rPr>
      </w:pPr>
      <w:r>
        <w:rPr>
          <w:rFonts w:ascii="宋体" w:hAnsi="宋体" w:eastAsia="宋体" w:cs="Times New Roman"/>
          <w:kern w:val="0"/>
          <w:szCs w:val="21"/>
        </w:rPr>
        <w:t>法定代表人：</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kern w:val="0"/>
          <w:szCs w:val="21"/>
        </w:rPr>
        <w:t>（</w:t>
      </w:r>
      <w:r>
        <w:rPr>
          <w:rFonts w:hint="eastAsia" w:ascii="宋体" w:hAnsi="宋体" w:eastAsia="宋体" w:cs="Times New Roman"/>
          <w:kern w:val="0"/>
          <w:szCs w:val="21"/>
        </w:rPr>
        <w:t>签名</w:t>
      </w:r>
      <w:r>
        <w:rPr>
          <w:rFonts w:ascii="宋体" w:hAnsi="宋体" w:eastAsia="宋体" w:cs="Times New Roman"/>
          <w:kern w:val="0"/>
          <w:szCs w:val="21"/>
        </w:rPr>
        <w:t>或盖章）</w:t>
      </w:r>
    </w:p>
    <w:p>
      <w:pPr>
        <w:tabs>
          <w:tab w:val="left" w:pos="7140"/>
          <w:tab w:val="left" w:pos="7560"/>
          <w:tab w:val="left" w:pos="8300"/>
        </w:tabs>
        <w:autoSpaceDE w:val="0"/>
        <w:autoSpaceDN w:val="0"/>
        <w:adjustRightInd w:val="0"/>
        <w:ind w:firstLine="420" w:firstLineChars="200"/>
        <w:rPr>
          <w:rFonts w:ascii="宋体" w:hAnsi="宋体" w:eastAsia="宋体" w:cs="Times New Roman"/>
          <w:snapToGrid w:val="0"/>
          <w:kern w:val="0"/>
          <w:szCs w:val="21"/>
        </w:rPr>
      </w:pP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eastAsia="宋体" w:cs="Times New Roman"/>
          <w:snapToGrid w:val="0"/>
          <w:kern w:val="0"/>
          <w:szCs w:val="21"/>
        </w:rPr>
      </w:pPr>
      <w:r>
        <w:rPr>
          <w:rFonts w:hint="eastAsia" w:ascii="宋体" w:hAnsi="宋体" w:eastAsia="宋体" w:cs="Times New Roman"/>
          <w:kern w:val="0"/>
          <w:szCs w:val="21"/>
          <w:u w:val="single"/>
        </w:rPr>
        <w:t xml:space="preserve">     </w:t>
      </w:r>
      <w:r>
        <w:rPr>
          <w:rFonts w:ascii="宋体" w:hAnsi="宋体" w:eastAsia="宋体" w:cs="Times New Roman"/>
          <w:kern w:val="0"/>
          <w:szCs w:val="21"/>
        </w:rPr>
        <w:t>年</w:t>
      </w:r>
      <w:r>
        <w:rPr>
          <w:rFonts w:hint="eastAsia" w:ascii="宋体" w:hAnsi="宋体" w:eastAsia="宋体" w:cs="Times New Roman"/>
          <w:kern w:val="0"/>
          <w:szCs w:val="21"/>
          <w:u w:val="single"/>
        </w:rPr>
        <w:t xml:space="preserve">    </w:t>
      </w:r>
      <w:r>
        <w:rPr>
          <w:rFonts w:ascii="宋体" w:hAnsi="宋体" w:eastAsia="宋体" w:cs="Times New Roman"/>
          <w:kern w:val="0"/>
          <w:szCs w:val="21"/>
        </w:rPr>
        <w:t>月</w:t>
      </w:r>
      <w:r>
        <w:rPr>
          <w:rFonts w:hint="eastAsia" w:ascii="宋体" w:hAnsi="宋体" w:eastAsia="宋体" w:cs="Times New Roman"/>
          <w:kern w:val="0"/>
          <w:szCs w:val="21"/>
          <w:u w:val="single"/>
        </w:rPr>
        <w:t xml:space="preserve">    </w:t>
      </w:r>
      <w:r>
        <w:rPr>
          <w:rFonts w:ascii="宋体" w:hAnsi="宋体" w:eastAsia="宋体" w:cs="Times New Roman"/>
          <w:kern w:val="0"/>
          <w:szCs w:val="21"/>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0YjkzNmQwODMwZmQwYTllMjYwZmVlZDFjZWNmZmQifQ=="/>
  </w:docVars>
  <w:rsids>
    <w:rsidRoot w:val="00BF1313"/>
    <w:rsid w:val="003160E7"/>
    <w:rsid w:val="003935DD"/>
    <w:rsid w:val="003A2CCE"/>
    <w:rsid w:val="0077050C"/>
    <w:rsid w:val="008C3BF1"/>
    <w:rsid w:val="00924910"/>
    <w:rsid w:val="00BF1313"/>
    <w:rsid w:val="00E77923"/>
    <w:rsid w:val="00EE4149"/>
    <w:rsid w:val="14C23116"/>
    <w:rsid w:val="2F9B6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autoSpaceDE w:val="0"/>
      <w:autoSpaceDN w:val="0"/>
      <w:adjustRightInd w:val="0"/>
      <w:spacing w:before="16"/>
      <w:jc w:val="left"/>
      <w:outlineLvl w:val="2"/>
    </w:pPr>
    <w:rPr>
      <w:rFonts w:ascii="FangSong_GB2312" w:hAnsi="Times New Roman" w:eastAsia="FangSong_GB2312"/>
      <w:b/>
      <w:sz w:val="24"/>
      <w:szCs w:val="2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185</Words>
  <Characters>1056</Characters>
  <Lines>8</Lines>
  <Paragraphs>2</Paragraphs>
  <TotalTime>0</TotalTime>
  <ScaleCrop>false</ScaleCrop>
  <LinksUpToDate>false</LinksUpToDate>
  <CharactersWithSpaces>1239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2023-08-23T07:41:00Z</dcterms:created>
  <dc:creator>潘颖琰 </dc:creator>
  <cp:lastModifiedBy>信</cp:lastModifiedBy>
  <dcterms:modified xsi:type="dcterms:W3CDTF">2024-04-30T03:24:28Z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56DEF7FA7C944B83A11B27C06EC5217B_12</vt:lpwstr>
  </property>
</Properties>
</file>